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0DAC7229" wp14:textId="77777777">
      <w:pPr>
        <w:pStyle w:val="Title"/>
        <w:jc w:val="center"/>
      </w:pPr>
      <w:r>
        <w:t>Copia programada de archivo desde SharePoint a SFTP/S3</w:t>
      </w:r>
    </w:p>
    <w:p xmlns:wp14="http://schemas.microsoft.com/office/word/2010/wordml" w:rsidP="6DD73AE6" w14:paraId="70A5F5DB" wp14:textId="77777777">
      <w:pPr>
        <w:jc w:val="center"/>
        <w:rPr>
          <w:b w:val="1"/>
          <w:bCs w:val="1"/>
          <w:color w:val="46505A"/>
          <w:sz w:val="22"/>
          <w:szCs w:val="22"/>
        </w:rPr>
      </w:pPr>
      <w:r w:rsidRPr="6DD73AE6" w:rsidR="6DD73AE6">
        <w:rPr>
          <w:b w:val="1"/>
          <w:bCs w:val="1"/>
          <w:color w:val="46505A"/>
          <w:sz w:val="22"/>
          <w:szCs w:val="22"/>
        </w:rPr>
        <w:t>Procedimiento técnico-funcional | Power Automate</w:t>
      </w:r>
    </w:p>
    <w:p w:rsidR="6DD73AE6" w:rsidP="6DD73AE6" w:rsidRDefault="6DD73AE6" w14:paraId="787DAA2B" w14:textId="28DC9B71">
      <w:pPr>
        <w:jc w:val="center"/>
        <w:rPr>
          <w:b w:val="1"/>
          <w:bCs w:val="1"/>
          <w:color w:val="46505A"/>
          <w:sz w:val="19"/>
          <w:szCs w:val="19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40"/>
      </w:tblGrid>
      <w:tr xmlns:wp14="http://schemas.microsoft.com/office/word/2010/wordml" w:rsidTr="6DD73AE6" w14:paraId="03D8E1BB" wp14:textId="77777777">
        <w:tc>
          <w:tcPr>
            <w:tcW w:w="10656" w:type="dxa"/>
            <w:shd w:val="clear" w:color="auto" w:fill="EAF3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EAF3F8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0A17C3" wp14:textId="77777777">
            <w:pPr>
              <w:spacing w:after="0"/>
            </w:pPr>
            <w:r>
              <w:rPr>
                <w:b/>
                <w:color w:val="145A8C"/>
              </w:rPr>
              <w:t xml:space="preserve">Objetivo. </w:t>
            </w:r>
            <w:r>
              <w:t>Copiar automáticamente el archivo de seguimiento de materiales alojado en SharePoint hacia el gateway SFTP que publica en S3, conservando el archivo XLSM.</w:t>
            </w:r>
          </w:p>
        </w:tc>
      </w:tr>
    </w:tbl>
    <w:p w:rsidR="6DD73AE6" w:rsidP="6DD73AE6" w:rsidRDefault="6DD73AE6" w14:paraId="547266C2" w14:textId="3392B2FA">
      <w:pPr>
        <w:pStyle w:val="Heading1"/>
      </w:pPr>
    </w:p>
    <w:p xmlns:wp14="http://schemas.microsoft.com/office/word/2010/wordml" w:rsidP="6DD73AE6" w14:paraId="34496979" wp14:textId="77777777">
      <w:pPr>
        <w:pStyle w:val="Heading1"/>
        <w:rPr>
          <w:sz w:val="22"/>
          <w:szCs w:val="22"/>
        </w:rPr>
      </w:pPr>
      <w:r w:rsidRPr="6DD73AE6" w:rsidR="6DD73AE6">
        <w:rPr>
          <w:sz w:val="22"/>
          <w:szCs w:val="22"/>
        </w:rPr>
        <w:t>1. Flujo implementado</w:t>
      </w:r>
    </w:p>
    <w:p w:rsidR="6DD73AE6" w:rsidP="6DD73AE6" w:rsidRDefault="6DD73AE6" w14:paraId="1E25C446" w14:textId="5B35CFD5">
      <w:pPr>
        <w:pStyle w:val="Norma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70"/>
        <w:gridCol w:w="317"/>
        <w:gridCol w:w="2952"/>
        <w:gridCol w:w="317"/>
        <w:gridCol w:w="2088"/>
      </w:tblGrid>
      <w:tr xmlns:wp14="http://schemas.microsoft.com/office/word/2010/wordml" w:rsidTr="6DD73AE6" w14:paraId="7B07122F" wp14:textId="77777777">
        <w:tc>
          <w:tcPr>
            <w:tcW w:w="1670" w:type="dxa"/>
            <w:shd w:val="clear" w:color="auto" w:fill="DCEBFA"/>
            <w:tcMar/>
            <w:vAlign w:val="center"/>
            <w:shd w:fill="DCEBFA"/>
          </w:tcPr>
          <w:p w14:paraId="7842B1B8" wp14:textId="77777777">
            <w:pPr>
              <w:spacing w:after="0"/>
              <w:jc w:val="center"/>
            </w:pPr>
            <w:r>
              <w:rPr>
                <w:b/>
                <w:sz w:val="17"/>
              </w:rPr>
              <w:t>Recurrence</w:t>
            </w:r>
          </w:p>
        </w:tc>
        <w:tc>
          <w:tcPr>
            <w:tcW w:w="317" w:type="dxa"/>
            <w:shd w:val="clear" w:color="auto" w:fill="FFFFFF" w:themeFill="background1"/>
            <w:tcMar/>
            <w:vAlign w:val="center"/>
            <w:shd w:fill="FFFFFF"/>
          </w:tcPr>
          <w:p w14:paraId="3815F332" wp14:textId="77777777">
            <w:pPr>
              <w:spacing w:after="0"/>
              <w:jc w:val="center"/>
            </w:pPr>
            <w:r>
              <w:rPr>
                <w:b w:val="0"/>
                <w:sz w:val="17"/>
              </w:rPr>
              <w:t>→</w:t>
            </w:r>
          </w:p>
        </w:tc>
        <w:tc>
          <w:tcPr>
            <w:tcW w:w="2952" w:type="dxa"/>
            <w:shd w:val="clear" w:color="auto" w:fill="DFF2EF"/>
            <w:tcMar/>
            <w:vAlign w:val="center"/>
            <w:shd w:fill="DFF2EF"/>
          </w:tcPr>
          <w:p w14:paraId="7404BDB1" wp14:textId="77777777">
            <w:pPr>
              <w:spacing w:after="0"/>
              <w:jc w:val="center"/>
            </w:pPr>
            <w:r>
              <w:rPr>
                <w:b/>
                <w:sz w:val="17"/>
              </w:rPr>
              <w:t>Get file content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t>using path</w:t>
            </w:r>
          </w:p>
        </w:tc>
        <w:tc>
          <w:tcPr>
            <w:tcW w:w="317" w:type="dxa"/>
            <w:shd w:val="clear" w:color="auto" w:fill="FFFFFF" w:themeFill="background1"/>
            <w:tcMar/>
            <w:vAlign w:val="center"/>
            <w:shd w:fill="FFFFFF"/>
          </w:tcPr>
          <w:p w14:paraId="73EE6200" wp14:textId="77777777">
            <w:pPr>
              <w:spacing w:after="0"/>
              <w:jc w:val="center"/>
            </w:pPr>
            <w:r>
              <w:rPr>
                <w:b w:val="0"/>
                <w:sz w:val="17"/>
              </w:rPr>
              <w:t>→</w:t>
            </w:r>
          </w:p>
        </w:tc>
        <w:tc>
          <w:tcPr>
            <w:tcW w:w="2088" w:type="dxa"/>
            <w:shd w:val="clear" w:color="auto" w:fill="FFF0CC"/>
            <w:tcMar/>
            <w:vAlign w:val="center"/>
            <w:shd w:fill="FFF0CC"/>
          </w:tcPr>
          <w:p w14:paraId="5F5FEEFB" wp14:textId="77777777">
            <w:pPr>
              <w:spacing w:after="0"/>
              <w:jc w:val="center"/>
            </w:pPr>
            <w:r>
              <w:rPr>
                <w:b/>
                <w:sz w:val="17"/>
              </w:rPr>
              <w:t>Create file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t>(SFTP)</w:t>
            </w:r>
          </w:p>
        </w:tc>
      </w:tr>
    </w:tbl>
    <w:p w:rsidR="6DD73AE6" w:rsidP="6DD73AE6" w:rsidRDefault="6DD73AE6" w14:paraId="707BD54D" w14:textId="0B0FFF02">
      <w:pPr>
        <w:pStyle w:val="Heading1"/>
      </w:pPr>
    </w:p>
    <w:p xmlns:wp14="http://schemas.microsoft.com/office/word/2010/wordml" w:rsidP="6DD73AE6" w14:paraId="38C0F2F1" wp14:textId="77777777">
      <w:pPr>
        <w:pStyle w:val="Heading1"/>
        <w:rPr>
          <w:sz w:val="22"/>
          <w:szCs w:val="22"/>
        </w:rPr>
      </w:pPr>
      <w:r w:rsidRPr="6DD73AE6" w:rsidR="6DD73AE6">
        <w:rPr>
          <w:sz w:val="22"/>
          <w:szCs w:val="22"/>
        </w:rPr>
        <w:t>2. Variables y configuración validada</w:t>
      </w:r>
    </w:p>
    <w:p w:rsidR="6DD73AE6" w:rsidP="6DD73AE6" w:rsidRDefault="6DD73AE6" w14:paraId="47683DB3" w14:textId="6D8C52DB">
      <w:pPr>
        <w:pStyle w:val="Normal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2952"/>
        <w:gridCol w:w="5256"/>
      </w:tblGrid>
      <w:tr xmlns:wp14="http://schemas.microsoft.com/office/word/2010/wordml" w:rsidTr="6DD73AE6" w14:paraId="7E6C48DA" wp14:textId="77777777">
        <w:tc>
          <w:tcPr>
            <w:tcW w:w="3552" w:type="dxa"/>
            <w:shd w:val="clear" w:color="auto" w:fill="1F4E78"/>
            <w:tcMar/>
            <w:vAlign w:val="center"/>
            <w:shd w:fill="1F4E78"/>
          </w:tcPr>
          <w:p w14:paraId="2A5F797D" wp14:textId="77777777">
            <w:r>
              <w:rPr>
                <w:b/>
                <w:color w:val="FFFFFF"/>
                <w:sz w:val="16"/>
              </w:rPr>
              <w:t>Componente</w:t>
            </w:r>
          </w:p>
        </w:tc>
        <w:tc>
          <w:tcPr>
            <w:tcW w:w="3552" w:type="dxa"/>
            <w:shd w:val="clear" w:color="auto" w:fill="1F4E78"/>
            <w:tcMar/>
            <w:vAlign w:val="center"/>
            <w:shd w:fill="1F4E78"/>
          </w:tcPr>
          <w:p w14:paraId="642019BE" wp14:textId="77777777">
            <w:r>
              <w:rPr>
                <w:b/>
                <w:color w:val="FFFFFF"/>
                <w:sz w:val="16"/>
              </w:rPr>
              <w:t>Variable</w:t>
            </w:r>
          </w:p>
        </w:tc>
        <w:tc>
          <w:tcPr>
            <w:tcW w:w="3552" w:type="dxa"/>
            <w:shd w:val="clear" w:color="auto" w:fill="1F4E78"/>
            <w:tcMar/>
            <w:vAlign w:val="center"/>
            <w:shd w:fill="1F4E78"/>
          </w:tcPr>
          <w:p w14:paraId="4C82BAB3" wp14:textId="77777777">
            <w:r>
              <w:rPr>
                <w:b/>
                <w:color w:val="FFFFFF"/>
                <w:sz w:val="16"/>
              </w:rPr>
              <w:t>Valor utilizado</w:t>
            </w:r>
          </w:p>
        </w:tc>
      </w:tr>
      <w:tr xmlns:wp14="http://schemas.microsoft.com/office/word/2010/wordml" w:rsidTr="6DD73AE6" w14:paraId="7362B307" wp14:textId="77777777">
        <w:tc>
          <w:tcPr>
            <w:tcW w:w="2232" w:type="dxa"/>
            <w:tcMar/>
            <w:vAlign w:val="center"/>
          </w:tcPr>
          <w:p w14:paraId="1E047C4B" wp14:textId="77777777">
            <w:pPr>
              <w:spacing w:after="0" w:line="228" w:lineRule="auto"/>
            </w:pPr>
            <w:r>
              <w:rPr>
                <w:sz w:val="15"/>
              </w:rPr>
              <w:t>Flujo</w:t>
            </w:r>
          </w:p>
        </w:tc>
        <w:tc>
          <w:tcPr>
            <w:tcW w:w="2952" w:type="dxa"/>
            <w:tcMar/>
            <w:vAlign w:val="center"/>
          </w:tcPr>
          <w:p w14:paraId="67D95E88" wp14:textId="77777777">
            <w:pPr>
              <w:spacing w:after="0" w:line="228" w:lineRule="auto"/>
            </w:pPr>
            <w:r>
              <w:rPr>
                <w:sz w:val="15"/>
              </w:rPr>
              <w:t>Nombre</w:t>
            </w:r>
          </w:p>
        </w:tc>
        <w:tc>
          <w:tcPr>
            <w:tcW w:w="5256" w:type="dxa"/>
            <w:tcMar/>
            <w:vAlign w:val="center"/>
          </w:tcPr>
          <w:p w14:paraId="7698264D" wp14:textId="77777777">
            <w:pPr>
              <w:spacing w:after="0" w:line="228" w:lineRule="auto"/>
            </w:pPr>
            <w:r>
              <w:rPr>
                <w:sz w:val="15"/>
              </w:rPr>
              <w:t>SharePoint Materiales O&amp;M → SFTP S3</w:t>
            </w:r>
          </w:p>
        </w:tc>
      </w:tr>
      <w:tr xmlns:wp14="http://schemas.microsoft.com/office/word/2010/wordml" w:rsidTr="6DD73AE6" w14:paraId="79678D60" wp14:textId="77777777">
        <w:tc>
          <w:tcPr>
            <w:tcW w:w="2232" w:type="dxa"/>
            <w:shd w:val="clear" w:color="auto" w:fill="F3F6F8"/>
            <w:tcMar/>
            <w:vAlign w:val="center"/>
            <w:shd w:fill="F3F6F8"/>
          </w:tcPr>
          <w:p w14:paraId="558AB82D" wp14:textId="77777777">
            <w:pPr>
              <w:spacing w:after="0" w:line="228" w:lineRule="auto"/>
            </w:pPr>
            <w:r>
              <w:rPr>
                <w:sz w:val="15"/>
              </w:rPr>
              <w:t>Origen</w:t>
            </w:r>
          </w:p>
        </w:tc>
        <w:tc>
          <w:tcPr>
            <w:tcW w:w="2952" w:type="dxa"/>
            <w:shd w:val="clear" w:color="auto" w:fill="F3F6F8"/>
            <w:tcMar/>
            <w:vAlign w:val="center"/>
            <w:shd w:fill="F3F6F8"/>
          </w:tcPr>
          <w:p w14:paraId="01D28128" wp14:textId="77777777">
            <w:pPr>
              <w:spacing w:after="0" w:line="228" w:lineRule="auto"/>
            </w:pPr>
            <w:r>
              <w:rPr>
                <w:sz w:val="15"/>
              </w:rPr>
              <w:t>Sitio SharePoint</w:t>
            </w:r>
          </w:p>
        </w:tc>
        <w:tc>
          <w:tcPr>
            <w:tcW w:w="5256" w:type="dxa"/>
            <w:shd w:val="clear" w:color="auto" w:fill="F3F6F8"/>
            <w:tcMar/>
            <w:vAlign w:val="center"/>
            <w:shd w:fill="F3F6F8"/>
          </w:tcPr>
          <w:p w14:paraId="2442CF62" wp14:textId="77777777">
            <w:pPr>
              <w:spacing w:after="0" w:line="228" w:lineRule="auto"/>
            </w:pPr>
            <w:r>
              <w:rPr>
                <w:sz w:val="15"/>
              </w:rPr>
              <w:t>FO&amp;GPON Implementation Argentina</w:t>
            </w:r>
          </w:p>
        </w:tc>
      </w:tr>
      <w:tr xmlns:wp14="http://schemas.microsoft.com/office/word/2010/wordml" w:rsidTr="6DD73AE6" w14:paraId="452D6746" wp14:textId="77777777">
        <w:tc>
          <w:tcPr>
            <w:tcW w:w="2232" w:type="dxa"/>
            <w:tcMar/>
            <w:vAlign w:val="center"/>
          </w:tcPr>
          <w:p w14:paraId="4DE8B92F" wp14:textId="77777777">
            <w:pPr>
              <w:spacing w:after="0" w:line="228" w:lineRule="auto"/>
            </w:pPr>
            <w:r>
              <w:rPr>
                <w:sz w:val="15"/>
              </w:rPr>
              <w:t>Origen</w:t>
            </w:r>
          </w:p>
        </w:tc>
        <w:tc>
          <w:tcPr>
            <w:tcW w:w="2952" w:type="dxa"/>
            <w:tcMar/>
            <w:vAlign w:val="center"/>
          </w:tcPr>
          <w:p w14:paraId="45B2C819" wp14:textId="77777777">
            <w:pPr>
              <w:spacing w:after="0" w:line="228" w:lineRule="auto"/>
            </w:pPr>
            <w:r>
              <w:rPr>
                <w:sz w:val="15"/>
              </w:rPr>
              <w:t>URL del sitio</w:t>
            </w:r>
          </w:p>
        </w:tc>
        <w:tc>
          <w:tcPr>
            <w:tcW w:w="5256" w:type="dxa"/>
            <w:tcMar/>
            <w:vAlign w:val="center"/>
          </w:tcPr>
          <w:p w14:paraId="1DFF8C07" wp14:textId="77777777">
            <w:pPr>
              <w:spacing w:after="0" w:line="228" w:lineRule="auto"/>
            </w:pPr>
            <w:r>
              <w:rPr>
                <w:sz w:val="15"/>
              </w:rPr>
              <w:t>https://atconline.sharepoint.com/sites/FOGPONImplementationArgentina</w:t>
            </w:r>
          </w:p>
        </w:tc>
      </w:tr>
      <w:tr xmlns:wp14="http://schemas.microsoft.com/office/word/2010/wordml" w:rsidTr="6DD73AE6" w14:paraId="3C096A9A" wp14:textId="77777777">
        <w:tc>
          <w:tcPr>
            <w:tcW w:w="2232" w:type="dxa"/>
            <w:shd w:val="clear" w:color="auto" w:fill="F3F6F8"/>
            <w:tcMar/>
            <w:vAlign w:val="center"/>
            <w:shd w:fill="F3F6F8"/>
          </w:tcPr>
          <w:p w14:paraId="3222CBE3" wp14:textId="77777777">
            <w:pPr>
              <w:spacing w:after="0" w:line="228" w:lineRule="auto"/>
            </w:pPr>
            <w:r>
              <w:rPr>
                <w:sz w:val="15"/>
              </w:rPr>
              <w:t>Origen</w:t>
            </w:r>
          </w:p>
        </w:tc>
        <w:tc>
          <w:tcPr>
            <w:tcW w:w="2952" w:type="dxa"/>
            <w:shd w:val="clear" w:color="auto" w:fill="F3F6F8"/>
            <w:tcMar/>
            <w:vAlign w:val="center"/>
            <w:shd w:fill="F3F6F8"/>
          </w:tcPr>
          <w:p w14:paraId="7D7657CA" wp14:textId="77777777">
            <w:pPr>
              <w:spacing w:after="0" w:line="228" w:lineRule="auto"/>
            </w:pPr>
            <w:r>
              <w:rPr>
                <w:sz w:val="15"/>
              </w:rPr>
              <w:t>Ruta del archivo</w:t>
            </w:r>
          </w:p>
        </w:tc>
        <w:tc>
          <w:tcPr>
            <w:tcW w:w="5256" w:type="dxa"/>
            <w:shd w:val="clear" w:color="auto" w:fill="F3F6F8"/>
            <w:tcMar/>
            <w:vAlign w:val="center"/>
            <w:shd w:fill="F3F6F8"/>
          </w:tcPr>
          <w:p w14:paraId="63DCCD6D" wp14:textId="77777777">
            <w:pPr>
              <w:spacing w:after="0" w:line="228" w:lineRule="auto"/>
            </w:pPr>
            <w:r>
              <w:rPr>
                <w:sz w:val="15"/>
              </w:rPr>
              <w:t>/Documentos compartidos/_OPERACIONES FIBRA/Materiales O&amp;M e Impl/Seguimiento de Materiales - 2026.xlsm</w:t>
            </w:r>
          </w:p>
        </w:tc>
      </w:tr>
      <w:tr xmlns:wp14="http://schemas.microsoft.com/office/word/2010/wordml" w:rsidTr="6DD73AE6" w14:paraId="321F0FF1" wp14:textId="77777777">
        <w:tc>
          <w:tcPr>
            <w:tcW w:w="2232" w:type="dxa"/>
            <w:tcMar/>
            <w:vAlign w:val="center"/>
          </w:tcPr>
          <w:p w14:paraId="2358CAD9" wp14:textId="77777777">
            <w:pPr>
              <w:spacing w:after="0" w:line="228" w:lineRule="auto"/>
            </w:pPr>
            <w:r>
              <w:rPr>
                <w:sz w:val="15"/>
              </w:rPr>
              <w:t>Destino</w:t>
            </w:r>
          </w:p>
        </w:tc>
        <w:tc>
          <w:tcPr>
            <w:tcW w:w="2952" w:type="dxa"/>
            <w:tcMar/>
            <w:vAlign w:val="center"/>
          </w:tcPr>
          <w:p w14:paraId="1E4F4BAB" wp14:textId="77777777">
            <w:pPr>
              <w:spacing w:after="0" w:line="228" w:lineRule="auto"/>
            </w:pPr>
            <w:r>
              <w:rPr>
                <w:sz w:val="15"/>
              </w:rPr>
              <w:t>Conector / acción</w:t>
            </w:r>
          </w:p>
        </w:tc>
        <w:tc>
          <w:tcPr>
            <w:tcW w:w="5256" w:type="dxa"/>
            <w:tcMar/>
            <w:vAlign w:val="center"/>
          </w:tcPr>
          <w:p w14:paraId="7B4E49AD" wp14:textId="77777777">
            <w:pPr>
              <w:spacing w:after="0" w:line="228" w:lineRule="auto"/>
            </w:pPr>
            <w:r>
              <w:rPr>
                <w:sz w:val="15"/>
              </w:rPr>
              <w:t>SFTP - SSH / Create file</w:t>
            </w:r>
          </w:p>
        </w:tc>
      </w:tr>
      <w:tr xmlns:wp14="http://schemas.microsoft.com/office/word/2010/wordml" w:rsidTr="6DD73AE6" w14:paraId="6A232010" wp14:textId="77777777">
        <w:tc>
          <w:tcPr>
            <w:tcW w:w="2232" w:type="dxa"/>
            <w:shd w:val="clear" w:color="auto" w:fill="F3F6F8"/>
            <w:tcMar/>
            <w:vAlign w:val="center"/>
            <w:shd w:fill="F3F6F8"/>
          </w:tcPr>
          <w:p w14:paraId="559AA6AD" wp14:textId="77777777">
            <w:pPr>
              <w:spacing w:after="0" w:line="228" w:lineRule="auto"/>
            </w:pPr>
            <w:r>
              <w:rPr>
                <w:sz w:val="15"/>
              </w:rPr>
              <w:t>Destino</w:t>
            </w:r>
          </w:p>
        </w:tc>
        <w:tc>
          <w:tcPr>
            <w:tcW w:w="2952" w:type="dxa"/>
            <w:shd w:val="clear" w:color="auto" w:fill="F3F6F8"/>
            <w:tcMar/>
            <w:vAlign w:val="center"/>
            <w:shd w:fill="F3F6F8"/>
          </w:tcPr>
          <w:p w14:paraId="4B382A02" wp14:textId="77777777">
            <w:pPr>
              <w:spacing w:after="0" w:line="228" w:lineRule="auto"/>
            </w:pPr>
            <w:r>
              <w:rPr>
                <w:sz w:val="15"/>
              </w:rPr>
              <w:t>Servidor y puerto</w:t>
            </w:r>
          </w:p>
        </w:tc>
        <w:tc>
          <w:tcPr>
            <w:tcW w:w="5256" w:type="dxa"/>
            <w:shd w:val="clear" w:color="auto" w:fill="F3F6F8"/>
            <w:tcMar/>
            <w:vAlign w:val="center"/>
            <w:shd w:fill="F3F6F8"/>
          </w:tcPr>
          <w:p w14:paraId="4CA00BC5" wp14:textId="77777777">
            <w:pPr>
              <w:spacing w:after="0" w:line="228" w:lineRule="auto"/>
            </w:pPr>
            <w:r>
              <w:rPr>
                <w:sz w:val="15"/>
              </w:rPr>
              <w:t>sftp2.atcfibraarg.com : 22</w:t>
            </w:r>
          </w:p>
        </w:tc>
      </w:tr>
      <w:tr xmlns:wp14="http://schemas.microsoft.com/office/word/2010/wordml" w:rsidTr="6DD73AE6" w14:paraId="0C1621EA" wp14:textId="77777777">
        <w:tc>
          <w:tcPr>
            <w:tcW w:w="2232" w:type="dxa"/>
            <w:tcMar/>
            <w:vAlign w:val="center"/>
          </w:tcPr>
          <w:p w14:paraId="62F3480C" wp14:textId="77777777">
            <w:pPr>
              <w:spacing w:after="0" w:line="228" w:lineRule="auto"/>
            </w:pPr>
            <w:r>
              <w:rPr>
                <w:sz w:val="15"/>
              </w:rPr>
              <w:t>Destino</w:t>
            </w:r>
          </w:p>
        </w:tc>
        <w:tc>
          <w:tcPr>
            <w:tcW w:w="2952" w:type="dxa"/>
            <w:tcMar/>
            <w:vAlign w:val="center"/>
          </w:tcPr>
          <w:p w14:paraId="6EAC15AF" wp14:textId="77777777">
            <w:pPr>
              <w:spacing w:after="0" w:line="228" w:lineRule="auto"/>
            </w:pPr>
            <w:r>
              <w:rPr>
                <w:sz w:val="15"/>
              </w:rPr>
              <w:t>Usuario</w:t>
            </w:r>
          </w:p>
        </w:tc>
        <w:tc>
          <w:tcPr>
            <w:tcW w:w="5256" w:type="dxa"/>
            <w:tcMar/>
            <w:vAlign w:val="center"/>
          </w:tcPr>
          <w:p w14:paraId="2544A1E6" wp14:textId="77777777">
            <w:pPr>
              <w:spacing w:after="0" w:line="228" w:lineRule="auto"/>
            </w:pPr>
            <w:r>
              <w:rPr>
                <w:sz w:val="15"/>
              </w:rPr>
              <w:t>servicenow</w:t>
            </w:r>
          </w:p>
        </w:tc>
      </w:tr>
      <w:tr xmlns:wp14="http://schemas.microsoft.com/office/word/2010/wordml" w:rsidTr="6DD73AE6" w14:paraId="72A85CB8" wp14:textId="77777777">
        <w:tc>
          <w:tcPr>
            <w:tcW w:w="2232" w:type="dxa"/>
            <w:shd w:val="clear" w:color="auto" w:fill="F3F6F8"/>
            <w:tcMar/>
            <w:vAlign w:val="center"/>
            <w:shd w:fill="F3F6F8"/>
          </w:tcPr>
          <w:p w14:paraId="708D4C31" wp14:textId="77777777">
            <w:pPr>
              <w:spacing w:after="0" w:line="228" w:lineRule="auto"/>
            </w:pPr>
            <w:r>
              <w:rPr>
                <w:sz w:val="15"/>
              </w:rPr>
              <w:t>Destino</w:t>
            </w:r>
          </w:p>
        </w:tc>
        <w:tc>
          <w:tcPr>
            <w:tcW w:w="2952" w:type="dxa"/>
            <w:shd w:val="clear" w:color="auto" w:fill="F3F6F8"/>
            <w:tcMar/>
            <w:vAlign w:val="center"/>
            <w:shd w:fill="F3F6F8"/>
          </w:tcPr>
          <w:p w14:paraId="38EC4DB8" wp14:textId="77777777">
            <w:pPr>
              <w:spacing w:after="0" w:line="228" w:lineRule="auto"/>
            </w:pPr>
            <w:r>
              <w:rPr>
                <w:sz w:val="15"/>
              </w:rPr>
              <w:t>Folder path en la acción</w:t>
            </w:r>
          </w:p>
        </w:tc>
        <w:tc>
          <w:tcPr>
            <w:tcW w:w="5256" w:type="dxa"/>
            <w:shd w:val="clear" w:color="auto" w:fill="F3F6F8"/>
            <w:tcMar/>
            <w:vAlign w:val="center"/>
            <w:shd w:fill="F3F6F8"/>
          </w:tcPr>
          <w:p w14:paraId="78D20F2D" wp14:textId="77777777">
            <w:pPr>
              <w:spacing w:after="0" w:line="228" w:lineRule="auto"/>
            </w:pPr>
            <w:r>
              <w:rPr>
                <w:sz w:val="15"/>
              </w:rPr>
              <w:t>/  (raíz configurada en la conexión)</w:t>
            </w:r>
          </w:p>
        </w:tc>
      </w:tr>
      <w:tr xmlns:wp14="http://schemas.microsoft.com/office/word/2010/wordml" w:rsidTr="6DD73AE6" w14:paraId="1BE1482A" wp14:textId="77777777">
        <w:tc>
          <w:tcPr>
            <w:tcW w:w="2232" w:type="dxa"/>
            <w:tcMar/>
            <w:vAlign w:val="center"/>
          </w:tcPr>
          <w:p w14:paraId="0B64CBA2" wp14:textId="77777777">
            <w:pPr>
              <w:spacing w:after="0" w:line="228" w:lineRule="auto"/>
            </w:pPr>
            <w:r>
              <w:rPr>
                <w:sz w:val="15"/>
              </w:rPr>
              <w:t>Destino</w:t>
            </w:r>
          </w:p>
        </w:tc>
        <w:tc>
          <w:tcPr>
            <w:tcW w:w="2952" w:type="dxa"/>
            <w:tcMar/>
            <w:vAlign w:val="center"/>
          </w:tcPr>
          <w:p w14:paraId="1A10414C" wp14:textId="77777777">
            <w:pPr>
              <w:spacing w:after="0" w:line="228" w:lineRule="auto"/>
            </w:pPr>
            <w:r>
              <w:rPr>
                <w:sz w:val="15"/>
              </w:rPr>
              <w:t>Nombre generado</w:t>
            </w:r>
          </w:p>
        </w:tc>
        <w:tc>
          <w:tcPr>
            <w:tcW w:w="5256" w:type="dxa"/>
            <w:tcMar/>
            <w:vAlign w:val="center"/>
          </w:tcPr>
          <w:p w14:paraId="4A1734BE" wp14:textId="77777777">
            <w:pPr>
              <w:spacing w:after="0" w:line="228" w:lineRule="auto"/>
            </w:pPr>
            <w:r>
              <w:rPr>
                <w:sz w:val="15"/>
              </w:rPr>
              <w:t>materiales_2026.xlsm</w:t>
            </w:r>
          </w:p>
        </w:tc>
      </w:tr>
      <w:tr xmlns:wp14="http://schemas.microsoft.com/office/word/2010/wordml" w:rsidTr="6DD73AE6" w14:paraId="5D20095B" wp14:textId="77777777">
        <w:tc>
          <w:tcPr>
            <w:tcW w:w="2232" w:type="dxa"/>
            <w:shd w:val="clear" w:color="auto" w:fill="F3F6F8"/>
            <w:tcMar/>
            <w:vAlign w:val="center"/>
            <w:shd w:fill="F3F6F8"/>
          </w:tcPr>
          <w:p w14:paraId="4CEA5FC3" wp14:textId="77777777">
            <w:pPr>
              <w:spacing w:after="0" w:line="228" w:lineRule="auto"/>
            </w:pPr>
            <w:r>
              <w:rPr>
                <w:sz w:val="15"/>
              </w:rPr>
              <w:t>Transferencia</w:t>
            </w:r>
          </w:p>
        </w:tc>
        <w:tc>
          <w:tcPr>
            <w:tcW w:w="2952" w:type="dxa"/>
            <w:shd w:val="clear" w:color="auto" w:fill="F3F6F8"/>
            <w:tcMar/>
            <w:vAlign w:val="center"/>
            <w:shd w:fill="F3F6F8"/>
          </w:tcPr>
          <w:p w14:paraId="71867F66" wp14:textId="77777777">
            <w:pPr>
              <w:spacing w:after="0" w:line="228" w:lineRule="auto"/>
            </w:pPr>
            <w:r>
              <w:rPr>
                <w:sz w:val="15"/>
              </w:rPr>
              <w:t>File content</w:t>
            </w:r>
          </w:p>
        </w:tc>
        <w:tc>
          <w:tcPr>
            <w:tcW w:w="5256" w:type="dxa"/>
            <w:shd w:val="clear" w:color="auto" w:fill="F3F6F8"/>
            <w:tcMar/>
            <w:vAlign w:val="center"/>
            <w:shd w:fill="F3F6F8"/>
          </w:tcPr>
          <w:p w14:paraId="10126FDE" wp14:textId="77777777">
            <w:pPr>
              <w:spacing w:after="0" w:line="228" w:lineRule="auto"/>
            </w:pPr>
            <w:r>
              <w:rPr>
                <w:sz w:val="15"/>
              </w:rPr>
              <w:t>Contenido dinámico devuelto por Get file content using path</w:t>
            </w:r>
          </w:p>
        </w:tc>
      </w:tr>
    </w:tbl>
    <w:p w:rsidR="6DD73AE6" w:rsidP="6DD73AE6" w:rsidRDefault="6DD73AE6" w14:paraId="6C42D0F5" w14:textId="088CBEC4">
      <w:pPr>
        <w:pStyle w:val="Heading1"/>
      </w:pPr>
    </w:p>
    <w:p xmlns:wp14="http://schemas.microsoft.com/office/word/2010/wordml" w:rsidP="6DD73AE6" w14:paraId="68241151" wp14:textId="77777777">
      <w:pPr>
        <w:pStyle w:val="Heading1"/>
        <w:rPr>
          <w:sz w:val="22"/>
          <w:szCs w:val="22"/>
        </w:rPr>
      </w:pPr>
      <w:r w:rsidRPr="6DD73AE6" w:rsidR="6DD73AE6">
        <w:rPr>
          <w:sz w:val="22"/>
          <w:szCs w:val="22"/>
        </w:rPr>
        <w:t>3. Consideraciones operativas</w:t>
      </w:r>
    </w:p>
    <w:p w:rsidR="6DD73AE6" w:rsidP="6DD73AE6" w:rsidRDefault="6DD73AE6" w14:paraId="18128EE3" w14:textId="2902B8A9">
      <w:pPr>
        <w:pStyle w:val="Normal"/>
      </w:pPr>
    </w:p>
    <w:p xmlns:wp14="http://schemas.microsoft.com/office/word/2010/wordml" w:rsidP="6DD73AE6" w14:paraId="0B5C1EB0" wp14:textId="77777777">
      <w:pPr>
        <w:ind w:left="259" w:hanging="173"/>
        <w:rPr>
          <w:sz w:val="22"/>
          <w:szCs w:val="22"/>
        </w:rPr>
      </w:pPr>
      <w:r w:rsidRPr="6DD73AE6" w:rsidR="6DD73AE6">
        <w:rPr>
          <w:b w:val="1"/>
          <w:bCs w:val="1"/>
          <w:color w:val="145A8C"/>
        </w:rPr>
        <w:t xml:space="preserve">• </w:t>
      </w:r>
      <w:r w:rsidRPr="6DD73AE6" w:rsidR="6DD73AE6">
        <w:rPr>
          <w:sz w:val="22"/>
          <w:szCs w:val="22"/>
        </w:rPr>
        <w:t>El conector SharePoint utiliza la conexión corporativa del usuario y requiere acceso al sitio y a la biblioteca Documentos.</w:t>
      </w:r>
    </w:p>
    <w:p xmlns:wp14="http://schemas.microsoft.com/office/word/2010/wordml" w:rsidP="6DD73AE6" w14:paraId="44D23D4B" wp14:textId="77777777">
      <w:pPr>
        <w:ind w:left="259" w:hanging="173"/>
        <w:rPr>
          <w:sz w:val="22"/>
          <w:szCs w:val="22"/>
        </w:rPr>
      </w:pPr>
      <w:r w:rsidRPr="6DD73AE6" w:rsidR="6DD73AE6">
        <w:rPr>
          <w:b w:val="1"/>
          <w:bCs w:val="1"/>
          <w:color w:val="145A8C"/>
          <w:sz w:val="22"/>
          <w:szCs w:val="22"/>
        </w:rPr>
        <w:t xml:space="preserve">• </w:t>
      </w:r>
      <w:r w:rsidRPr="6DD73AE6" w:rsidR="6DD73AE6">
        <w:rPr>
          <w:sz w:val="22"/>
          <w:szCs w:val="22"/>
        </w:rPr>
        <w:t>La acción correcta para este caso es Get file content using path; el selector permitió navegar hasta el XLSM y recuperar su contenido binario.</w:t>
      </w:r>
    </w:p>
    <w:p xmlns:wp14="http://schemas.microsoft.com/office/word/2010/wordml" w:rsidP="6DD73AE6" w14:paraId="727B41D3" wp14:textId="77777777">
      <w:pPr>
        <w:ind w:left="259" w:hanging="173"/>
        <w:rPr>
          <w:sz w:val="22"/>
          <w:szCs w:val="22"/>
        </w:rPr>
      </w:pPr>
      <w:r w:rsidRPr="6DD73AE6" w:rsidR="6DD73AE6">
        <w:rPr>
          <w:b w:val="1"/>
          <w:bCs w:val="1"/>
          <w:color w:val="145A8C"/>
          <w:sz w:val="22"/>
          <w:szCs w:val="22"/>
        </w:rPr>
        <w:t xml:space="preserve">• </w:t>
      </w:r>
      <w:r w:rsidRPr="6DD73AE6" w:rsidR="6DD73AE6">
        <w:rPr>
          <w:sz w:val="22"/>
          <w:szCs w:val="22"/>
        </w:rPr>
        <w:t>La acción SFTP Create file recibe directamente ese contenido en File content. No se incorpora texto ni una URL en ese campo.</w:t>
      </w:r>
    </w:p>
    <w:p xmlns:wp14="http://schemas.microsoft.com/office/word/2010/wordml" w:rsidP="6DD73AE6" w14:paraId="3EEBC1EB" wp14:textId="77777777">
      <w:pPr>
        <w:ind w:left="259" w:hanging="173"/>
        <w:rPr>
          <w:sz w:val="22"/>
          <w:szCs w:val="22"/>
        </w:rPr>
      </w:pPr>
      <w:r w:rsidRPr="6DD73AE6" w:rsidR="6DD73AE6">
        <w:rPr>
          <w:b w:val="1"/>
          <w:bCs w:val="1"/>
          <w:color w:val="145A8C"/>
          <w:sz w:val="22"/>
          <w:szCs w:val="22"/>
        </w:rPr>
        <w:t xml:space="preserve">• </w:t>
      </w:r>
      <w:r w:rsidRPr="6DD73AE6" w:rsidR="6DD73AE6">
        <w:rPr>
          <w:sz w:val="22"/>
          <w:szCs w:val="22"/>
        </w:rPr>
        <w:t>La autenticación SFTP validada es por usuario y contraseña. No se requiere clave privada SSH. La contraseña no se documenta y permanece almacenada en la conexión de Power Automate.</w:t>
      </w:r>
    </w:p>
    <w:p xmlns:wp14="http://schemas.microsoft.com/office/word/2010/wordml" w14:paraId="0FDCA89C" wp14:textId="77777777">
      <w:pPr>
        <w:ind w:left="259" w:hanging="173"/>
      </w:pPr>
      <w:r w:rsidRPr="6DD73AE6" w:rsidR="6DD73AE6">
        <w:rPr>
          <w:b w:val="1"/>
          <w:bCs w:val="1"/>
          <w:color w:val="145A8C"/>
          <w:sz w:val="22"/>
          <w:szCs w:val="22"/>
        </w:rPr>
        <w:t xml:space="preserve">• </w:t>
      </w:r>
      <w:r w:rsidRPr="6DD73AE6" w:rsidR="6DD73AE6">
        <w:rPr>
          <w:sz w:val="22"/>
          <w:szCs w:val="22"/>
        </w:rPr>
        <w:t>El trigger Recurrence define la periodicidad. Cualquier modificación futura debe realizarse desde Power Automate &gt; Mis flujos &gt; SharePoint Materiales O&amp;M → SFTP S3.</w:t>
      </w:r>
    </w:p>
    <w:p w:rsidR="6DD73AE6" w:rsidP="6DD73AE6" w:rsidRDefault="6DD73AE6" w14:paraId="48317571" w14:textId="417826A6">
      <w:pPr>
        <w:ind w:left="259" w:hanging="173"/>
        <w:rPr>
          <w:sz w:val="22"/>
          <w:szCs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568"/>
      </w:tblGrid>
      <w:tr xmlns:wp14="http://schemas.microsoft.com/office/word/2010/wordml" w14:paraId="33FD898D" wp14:textId="77777777">
        <w:tc>
          <w:tcPr>
            <w:tcW w:w="5328" w:type="dxa"/>
            <w:vAlign w:val="center"/>
            <w:shd w:fill="2E7D32"/>
          </w:tcPr>
          <w:p w14:paraId="0F2DE088" wp14:textId="77777777">
            <w:pPr>
              <w:spacing w:after="0"/>
            </w:pPr>
            <w:r>
              <w:rPr>
                <w:b/>
                <w:color w:val="FFFFFF"/>
                <w:sz w:val="16"/>
              </w:rPr>
              <w:t>RESULTADO</w:t>
            </w:r>
          </w:p>
        </w:tc>
        <w:tc>
          <w:tcPr>
            <w:tcW w:w="5328" w:type="dxa"/>
            <w:vAlign w:val="center"/>
            <w:shd w:fill="DFF0D8"/>
          </w:tcPr>
          <w:p w14:paraId="1764750E" wp14:textId="77777777">
            <w:pPr>
              <w:spacing w:after="0"/>
            </w:pPr>
            <w:r>
              <w:rPr>
                <w:b w:val="0"/>
                <w:color w:val="1E3C23"/>
                <w:sz w:val="16"/>
              </w:rPr>
              <w:t>Flujo probado exitosamente: lectura del XLSM desde SharePoint y creación del archivo materiales_2026.xlsm en el destino SFTP.</w:t>
            </w:r>
          </w:p>
        </w:tc>
      </w:tr>
    </w:tbl>
    <w:sectPr w:rsidRPr="0006063C" w:rsidR="00FC693F" w:rsidSect="00034616">
      <w:headerReference w:type="default" r:id="rId9"/>
      <w:footerReference w:type="default" r:id="rId10"/>
      <w:pgSz w:w="12240" w:h="15840" w:orient="portrait"/>
      <w:pgMar w:top="691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056EE9D9" wp14:textId="77777777">
    <w:pPr>
      <w:pStyle w:val="Footer"/>
      <w:jc w:val="center"/>
    </w:pPr>
    <w:r>
      <w:rPr>
        <w:rFonts w:ascii="Aptos" w:hAnsi="Aptos"/>
        <w:color w:val="64696E"/>
        <w:sz w:val="14"/>
      </w:rPr>
      <w:t>Documento técnico-funcional | 15/09/2026 | Credenciales sensibles excluidas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657C3AF7" wp14:textId="77777777">
    <w:pPr>
      <w:pStyle w:val="Header"/>
      <w:jc w:val="right"/>
    </w:pPr>
    <w:r>
      <w:rPr>
        <w:rFonts w:ascii="Aptos" w:hAnsi="Aptos"/>
        <w:color w:val="5F6973"/>
        <w:sz w:val="15"/>
      </w:rPr>
      <w:t>ATC Argentina | Automatización operativa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0048AA"/>
    <w:rsid w:val="2EC58945"/>
    <w:rsid w:val="570E43BF"/>
    <w:rsid w:val="570E43BF"/>
    <w:rsid w:val="576A8515"/>
    <w:rsid w:val="6DD7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00956CD-0E29-47F0-BB62-C2ECF914CD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50" w:line="240" w:lineRule="auto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45A8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ptos Display" w:hAnsi="Aptos Display"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4375A"/>
      <w:spacing w:val="5"/>
      <w:kern w:val="28"/>
      <w:sz w:val="38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Copia programada de archivo desde SharePoint a SFTP/S3</dc:title>
  <dc:subject>Power Automate - SharePoint Materiales O&amp;M a SFTP S3</dc:subject>
  <dc:creator>Daniel Kippke</dc:creator>
  <keywords/>
  <dc:description>generated by python-docx</dc:description>
  <lastModifiedBy>Daniel Kippke</lastModifiedBy>
  <revision>2</revision>
  <dcterms:created xsi:type="dcterms:W3CDTF">2026-09-15T11:39:59.2067440Z</dcterms:created>
  <dcterms:modified xsi:type="dcterms:W3CDTF">2026-09-15T11:43:53.0171373Z</dcterms:modified>
  <category/>
</coreProperties>
</file>