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B42B" w14:textId="77777777" w:rsidR="00A20880" w:rsidRDefault="00A20880"/>
    <w:p w14:paraId="208B4910" w14:textId="77777777" w:rsidR="00F37718" w:rsidRDefault="00F37718" w:rsidP="00F37718">
      <w:pPr>
        <w:pStyle w:val="Title2"/>
      </w:pPr>
      <w:r>
        <w:t>American Tower Corporation</w:t>
      </w:r>
    </w:p>
    <w:p w14:paraId="1A7E9E37" w14:textId="77777777" w:rsidR="00F37718" w:rsidRDefault="00F37718" w:rsidP="00F37718">
      <w:pPr>
        <w:pStyle w:val="Subtitle2"/>
      </w:pPr>
    </w:p>
    <w:p w14:paraId="06886EB0" w14:textId="77777777" w:rsidR="00F37718" w:rsidRDefault="00F37718" w:rsidP="00F37718">
      <w:pPr>
        <w:pStyle w:val="Subtitle2"/>
        <w:jc w:val="left"/>
      </w:pPr>
    </w:p>
    <w:p w14:paraId="3B0B0D16" w14:textId="77777777" w:rsidR="00F37718" w:rsidRDefault="00F37718" w:rsidP="00F37718">
      <w:pPr>
        <w:pStyle w:val="Subtitle2"/>
      </w:pPr>
      <w:r>
        <w:rPr>
          <w:noProof/>
        </w:rPr>
        <w:drawing>
          <wp:inline distT="0" distB="0" distL="0" distR="0" wp14:anchorId="3201D2D8" wp14:editId="0B0277BF">
            <wp:extent cx="1600200" cy="904875"/>
            <wp:effectExtent l="0" t="0" r="0" b="0"/>
            <wp:docPr id="84" name="image8.jpg" descr="a_AT combin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a_AT combin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C75966" w14:textId="77777777" w:rsidR="00F37718" w:rsidRDefault="00F37718">
      <w:pPr>
        <w:pStyle w:val="Ttulo"/>
        <w:jc w:val="center"/>
        <w:rPr>
          <w:lang w:val="es-AR"/>
        </w:rPr>
      </w:pPr>
    </w:p>
    <w:p w14:paraId="19908DE9" w14:textId="77777777" w:rsidR="009E4688" w:rsidRPr="009E4688" w:rsidRDefault="009E4688" w:rsidP="009E4688">
      <w:pPr>
        <w:jc w:val="center"/>
        <w:rPr>
          <w:b/>
          <w:bCs/>
          <w:sz w:val="28"/>
          <w:szCs w:val="28"/>
          <w:lang w:val="es-AR"/>
        </w:rPr>
      </w:pPr>
      <w:r w:rsidRPr="009E4688">
        <w:rPr>
          <w:b/>
          <w:bCs/>
          <w:sz w:val="28"/>
          <w:szCs w:val="28"/>
          <w:lang w:val="es-AR"/>
        </w:rPr>
        <w:t>Adaptaciones incorporadas en sn2psql</w:t>
      </w:r>
      <w:r w:rsidRPr="009E4688">
        <w:rPr>
          <w:b/>
          <w:bCs/>
          <w:sz w:val="28"/>
          <w:szCs w:val="28"/>
          <w:lang w:val="es-AR"/>
        </w:rPr>
        <w:noBreakHyphen/>
        <w:t>DK02022026.py</w:t>
      </w:r>
    </w:p>
    <w:p w14:paraId="59A0E009" w14:textId="77777777" w:rsidR="009E4688" w:rsidRPr="009E4688" w:rsidRDefault="009E4688" w:rsidP="009E4688">
      <w:pPr>
        <w:rPr>
          <w:b/>
          <w:bCs/>
          <w:lang w:val="es-AR"/>
        </w:rPr>
      </w:pPr>
      <w:r w:rsidRPr="009E4688">
        <w:rPr>
          <w:b/>
          <w:bCs/>
          <w:lang w:val="es-AR"/>
        </w:rPr>
        <w:t>1. Objetivo de la modificación</w:t>
      </w:r>
    </w:p>
    <w:p w14:paraId="0BBFA28C" w14:textId="77777777" w:rsidR="009E4688" w:rsidRPr="009E4688" w:rsidRDefault="009E4688" w:rsidP="009E4688">
      <w:pPr>
        <w:rPr>
          <w:lang w:val="es-AR"/>
        </w:rPr>
      </w:pPr>
      <w:r w:rsidRPr="009E4688">
        <w:rPr>
          <w:lang w:val="es-AR"/>
        </w:rPr>
        <w:t xml:space="preserve">La adaptación realizada en este script tuvo como propósito </w:t>
      </w:r>
      <w:r w:rsidRPr="009E4688">
        <w:rPr>
          <w:b/>
          <w:bCs/>
          <w:lang w:val="es-AR"/>
        </w:rPr>
        <w:t xml:space="preserve">incorporar la nueva columna </w:t>
      </w:r>
      <w:proofErr w:type="spellStart"/>
      <w:r w:rsidRPr="009E4688">
        <w:rPr>
          <w:b/>
          <w:bCs/>
          <w:lang w:val="es-AR"/>
        </w:rPr>
        <w:t>u_businessduration_decimal</w:t>
      </w:r>
      <w:proofErr w:type="spellEnd"/>
      <w:r w:rsidRPr="009E4688">
        <w:rPr>
          <w:b/>
          <w:bCs/>
          <w:lang w:val="es-AR"/>
        </w:rPr>
        <w:t xml:space="preserve"> en la tabla </w:t>
      </w:r>
      <w:proofErr w:type="spellStart"/>
      <w:r w:rsidRPr="009E4688">
        <w:rPr>
          <w:b/>
          <w:bCs/>
          <w:lang w:val="es-AR"/>
        </w:rPr>
        <w:t>sn.sla</w:t>
      </w:r>
      <w:proofErr w:type="spellEnd"/>
      <w:r w:rsidRPr="009E4688">
        <w:rPr>
          <w:lang w:val="es-AR"/>
        </w:rPr>
        <w:t xml:space="preserve">, respetando el </w:t>
      </w:r>
      <w:r w:rsidRPr="009E4688">
        <w:rPr>
          <w:b/>
          <w:bCs/>
          <w:lang w:val="es-AR"/>
        </w:rPr>
        <w:t xml:space="preserve">tipo de dato original expuesto por </w:t>
      </w:r>
      <w:proofErr w:type="spellStart"/>
      <w:r w:rsidRPr="009E4688">
        <w:rPr>
          <w:b/>
          <w:bCs/>
          <w:lang w:val="es-AR"/>
        </w:rPr>
        <w:t>ServiceNow</w:t>
      </w:r>
      <w:proofErr w:type="spellEnd"/>
      <w:r w:rsidRPr="009E4688">
        <w:rPr>
          <w:lang w:val="es-AR"/>
        </w:rPr>
        <w:t xml:space="preserve"> (</w:t>
      </w:r>
      <w:proofErr w:type="spellStart"/>
      <w:r w:rsidRPr="009E4688">
        <w:rPr>
          <w:lang w:val="es-AR"/>
        </w:rPr>
        <w:t>float</w:t>
      </w:r>
      <w:proofErr w:type="spellEnd"/>
      <w:r w:rsidRPr="009E4688">
        <w:rPr>
          <w:lang w:val="es-AR"/>
        </w:rPr>
        <w:t xml:space="preserve">, con </w:t>
      </w:r>
      <w:proofErr w:type="spellStart"/>
      <w:r w:rsidRPr="009E4688">
        <w:rPr>
          <w:lang w:val="es-AR"/>
        </w:rPr>
        <w:t>max_length</w:t>
      </w:r>
      <w:proofErr w:type="spellEnd"/>
      <w:r w:rsidRPr="009E4688">
        <w:rPr>
          <w:lang w:val="es-AR"/>
        </w:rPr>
        <w:t xml:space="preserve"> = 40), evitando cualquier transformación o conversión que pudiera alterar su valor.</w:t>
      </w:r>
    </w:p>
    <w:p w14:paraId="51CB9034" w14:textId="77777777" w:rsidR="009E4688" w:rsidRPr="009E4688" w:rsidRDefault="009E4688" w:rsidP="009E4688">
      <w:pPr>
        <w:rPr>
          <w:lang w:val="es-AR"/>
        </w:rPr>
      </w:pPr>
      <w:r w:rsidRPr="009E4688">
        <w:rPr>
          <w:lang w:val="es-AR"/>
        </w:rPr>
        <w:t>Estas mejoras permiten:</w:t>
      </w:r>
    </w:p>
    <w:p w14:paraId="0967EF57" w14:textId="77777777" w:rsidR="009E4688" w:rsidRPr="009E4688" w:rsidRDefault="009E4688" w:rsidP="009E4688">
      <w:pPr>
        <w:numPr>
          <w:ilvl w:val="0"/>
          <w:numId w:val="32"/>
        </w:numPr>
        <w:rPr>
          <w:lang w:val="es-AR"/>
        </w:rPr>
      </w:pPr>
      <w:r w:rsidRPr="009E4688">
        <w:rPr>
          <w:lang w:val="es-AR"/>
        </w:rPr>
        <w:t xml:space="preserve">almacenar el dato </w:t>
      </w:r>
      <w:r w:rsidRPr="009E4688">
        <w:rPr>
          <w:b/>
          <w:bCs/>
          <w:lang w:val="es-AR"/>
        </w:rPr>
        <w:t xml:space="preserve">exactamente en la forma en que </w:t>
      </w:r>
      <w:proofErr w:type="spellStart"/>
      <w:r w:rsidRPr="009E4688">
        <w:rPr>
          <w:b/>
          <w:bCs/>
          <w:lang w:val="es-AR"/>
        </w:rPr>
        <w:t>ServiceNow</w:t>
      </w:r>
      <w:proofErr w:type="spellEnd"/>
      <w:r w:rsidRPr="009E4688">
        <w:rPr>
          <w:b/>
          <w:bCs/>
          <w:lang w:val="es-AR"/>
        </w:rPr>
        <w:t xml:space="preserve"> lo expone</w:t>
      </w:r>
      <w:r w:rsidRPr="009E4688">
        <w:rPr>
          <w:lang w:val="es-AR"/>
        </w:rPr>
        <w:t>,</w:t>
      </w:r>
    </w:p>
    <w:p w14:paraId="735584EA" w14:textId="77777777" w:rsidR="009E4688" w:rsidRPr="009E4688" w:rsidRDefault="009E4688" w:rsidP="009E4688">
      <w:pPr>
        <w:numPr>
          <w:ilvl w:val="0"/>
          <w:numId w:val="32"/>
        </w:numPr>
        <w:rPr>
          <w:lang w:val="es-AR"/>
        </w:rPr>
      </w:pPr>
      <w:r w:rsidRPr="009E4688">
        <w:rPr>
          <w:lang w:val="es-AR"/>
        </w:rPr>
        <w:t>mantener consistencia con análisis posteriores (</w:t>
      </w:r>
      <w:proofErr w:type="spellStart"/>
      <w:r w:rsidRPr="009E4688">
        <w:rPr>
          <w:lang w:val="es-AR"/>
        </w:rPr>
        <w:t>dashboards</w:t>
      </w:r>
      <w:proofErr w:type="spellEnd"/>
      <w:r w:rsidRPr="009E4688">
        <w:rPr>
          <w:lang w:val="es-AR"/>
        </w:rPr>
        <w:t>, consultas SQL, BI),</w:t>
      </w:r>
    </w:p>
    <w:p w14:paraId="32D8FA92" w14:textId="77777777" w:rsidR="009E4688" w:rsidRPr="009E4688" w:rsidRDefault="009E4688" w:rsidP="009E4688">
      <w:pPr>
        <w:numPr>
          <w:ilvl w:val="0"/>
          <w:numId w:val="32"/>
        </w:numPr>
        <w:rPr>
          <w:lang w:val="es-AR"/>
        </w:rPr>
      </w:pPr>
      <w:r w:rsidRPr="009E4688">
        <w:rPr>
          <w:lang w:val="es-AR"/>
        </w:rPr>
        <w:t>asegurar compatibilidad futura con nuevos campos numéricos basados en duración de SLA.</w:t>
      </w:r>
    </w:p>
    <w:p w14:paraId="49118CBA" w14:textId="77777777" w:rsidR="009E4688" w:rsidRPr="009E4688" w:rsidRDefault="009E4688" w:rsidP="009E4688">
      <w:pPr>
        <w:rPr>
          <w:lang w:val="es-AR"/>
        </w:rPr>
      </w:pPr>
      <w:r w:rsidRPr="009E4688">
        <w:rPr>
          <w:lang w:val="es-AR"/>
        </w:rPr>
        <w:pict w14:anchorId="4448CF13">
          <v:rect id="_x0000_i1061" style="width:0;height:1.5pt" o:hralign="center" o:hrstd="t" o:hr="t" fillcolor="#a0a0a0" stroked="f"/>
        </w:pict>
      </w:r>
    </w:p>
    <w:p w14:paraId="4150A5AB" w14:textId="77777777" w:rsidR="009E4688" w:rsidRPr="009E4688" w:rsidRDefault="009E4688" w:rsidP="009E4688">
      <w:pPr>
        <w:rPr>
          <w:b/>
          <w:bCs/>
          <w:lang w:val="es-AR"/>
        </w:rPr>
      </w:pPr>
      <w:r w:rsidRPr="009E4688">
        <w:rPr>
          <w:b/>
          <w:bCs/>
          <w:lang w:val="es-AR"/>
        </w:rPr>
        <w:t>2. Cambios introducidos</w:t>
      </w:r>
    </w:p>
    <w:p w14:paraId="4DF072C1" w14:textId="77777777" w:rsidR="009E4688" w:rsidRPr="009E4688" w:rsidRDefault="009E4688" w:rsidP="009E4688">
      <w:pPr>
        <w:rPr>
          <w:b/>
          <w:bCs/>
          <w:lang w:val="es-AR"/>
        </w:rPr>
      </w:pPr>
      <w:r w:rsidRPr="009E4688">
        <w:rPr>
          <w:b/>
          <w:bCs/>
          <w:lang w:val="es-AR"/>
        </w:rPr>
        <w:t>2.1. Creación de la columna en PostgreSQL</w:t>
      </w:r>
    </w:p>
    <w:p w14:paraId="1C6F2397" w14:textId="77777777" w:rsidR="009E4688" w:rsidRPr="009E4688" w:rsidRDefault="009E4688" w:rsidP="009E4688">
      <w:pPr>
        <w:rPr>
          <w:lang w:val="es-AR"/>
        </w:rPr>
      </w:pPr>
      <w:r w:rsidRPr="009E4688">
        <w:rPr>
          <w:lang w:val="es-AR"/>
        </w:rPr>
        <w:t xml:space="preserve">Dentro del bloque CREATE TABLE </w:t>
      </w:r>
      <w:proofErr w:type="spellStart"/>
      <w:r w:rsidRPr="009E4688">
        <w:rPr>
          <w:lang w:val="es-AR"/>
        </w:rPr>
        <w:t>sn.sla</w:t>
      </w:r>
      <w:proofErr w:type="spellEnd"/>
      <w:r w:rsidRPr="009E4688">
        <w:rPr>
          <w:lang w:val="es-AR"/>
        </w:rPr>
        <w:t>, se agregó explícitamente la nueva columna:</w:t>
      </w:r>
    </w:p>
    <w:p w14:paraId="3732177E" w14:textId="5B196D99" w:rsidR="009E4688" w:rsidRPr="009E4688" w:rsidRDefault="009E4688" w:rsidP="009E4688">
      <w:r w:rsidRPr="009E4688">
        <w:t>SQL</w:t>
      </w:r>
      <w:r w:rsidR="001E3320">
        <w:t xml:space="preserve"> </w:t>
      </w:r>
      <w:proofErr w:type="spellStart"/>
      <w:r w:rsidRPr="009E4688">
        <w:t>u_</w:t>
      </w:r>
      <w:proofErr w:type="gramStart"/>
      <w:r w:rsidRPr="009E4688">
        <w:t>businessduration</w:t>
      </w:r>
      <w:proofErr w:type="gramEnd"/>
      <w:r w:rsidRPr="009E4688">
        <w:t>_decimal</w:t>
      </w:r>
      <w:proofErr w:type="spellEnd"/>
      <w:r w:rsidRPr="009E4688">
        <w:t xml:space="preserve"> float8 NULL</w:t>
      </w:r>
    </w:p>
    <w:p w14:paraId="263AD105" w14:textId="6FA9DCA0" w:rsidR="009E4688" w:rsidRPr="009E4688" w:rsidRDefault="009E4688" w:rsidP="009E4688">
      <w:pPr>
        <w:rPr>
          <w:lang w:val="es-AR"/>
        </w:rPr>
      </w:pPr>
      <w:r w:rsidRPr="009E4688">
        <w:rPr>
          <w:lang w:val="es-AR"/>
        </w:rPr>
        <w:t xml:space="preserve">Esto forma parte de la definición completa de la tabla SLA y garantiza que PostgreSQL manejará el valor como un </w:t>
      </w:r>
      <w:proofErr w:type="spellStart"/>
      <w:r w:rsidRPr="009E4688">
        <w:rPr>
          <w:b/>
          <w:bCs/>
          <w:lang w:val="es-AR"/>
        </w:rPr>
        <w:t>float</w:t>
      </w:r>
      <w:proofErr w:type="spellEnd"/>
      <w:r w:rsidRPr="009E4688">
        <w:rPr>
          <w:b/>
          <w:bCs/>
          <w:lang w:val="es-AR"/>
        </w:rPr>
        <w:t xml:space="preserve"> nativo</w:t>
      </w:r>
      <w:r w:rsidRPr="009E4688">
        <w:rPr>
          <w:lang w:val="es-AR"/>
        </w:rPr>
        <w:t xml:space="preserve">, lo cual coincide con el tipo original en </w:t>
      </w:r>
      <w:proofErr w:type="spellStart"/>
      <w:r w:rsidRPr="009E4688">
        <w:rPr>
          <w:lang w:val="es-AR"/>
        </w:rPr>
        <w:t>ServiceNow</w:t>
      </w:r>
      <w:proofErr w:type="spellEnd"/>
      <w:r w:rsidRPr="009E4688">
        <w:rPr>
          <w:lang w:val="es-AR"/>
        </w:rPr>
        <w:t>.</w:t>
      </w:r>
    </w:p>
    <w:p w14:paraId="39716A55" w14:textId="77777777" w:rsidR="009E4688" w:rsidRPr="009E4688" w:rsidRDefault="009E4688" w:rsidP="009E4688">
      <w:pPr>
        <w:rPr>
          <w:lang w:val="es-AR"/>
        </w:rPr>
      </w:pPr>
      <w:r w:rsidRPr="009E4688">
        <w:rPr>
          <w:lang w:val="es-AR"/>
        </w:rPr>
        <w:lastRenderedPageBreak/>
        <w:pict w14:anchorId="383CE9DD">
          <v:rect id="_x0000_i1062" style="width:0;height:1.5pt" o:hralign="center" o:hrstd="t" o:hr="t" fillcolor="#a0a0a0" stroked="f"/>
        </w:pict>
      </w:r>
    </w:p>
    <w:p w14:paraId="4F091D96" w14:textId="77777777" w:rsidR="009E4688" w:rsidRPr="009E4688" w:rsidRDefault="009E4688" w:rsidP="009E4688">
      <w:pPr>
        <w:rPr>
          <w:b/>
          <w:bCs/>
          <w:lang w:val="es-AR"/>
        </w:rPr>
      </w:pPr>
      <w:r w:rsidRPr="009E4688">
        <w:rPr>
          <w:b/>
          <w:bCs/>
          <w:lang w:val="es-AR"/>
        </w:rPr>
        <w:t xml:space="preserve">2.2. Inclusión de la columna en la extracción desde </w:t>
      </w:r>
      <w:proofErr w:type="spellStart"/>
      <w:r w:rsidRPr="009E4688">
        <w:rPr>
          <w:b/>
          <w:bCs/>
          <w:lang w:val="es-AR"/>
        </w:rPr>
        <w:t>ServiceNow</w:t>
      </w:r>
      <w:proofErr w:type="spellEnd"/>
    </w:p>
    <w:p w14:paraId="2BC0F41C" w14:textId="77777777" w:rsidR="009E4688" w:rsidRPr="009E4688" w:rsidRDefault="009E4688" w:rsidP="009E4688">
      <w:pPr>
        <w:rPr>
          <w:lang w:val="es-AR"/>
        </w:rPr>
      </w:pPr>
      <w:r w:rsidRPr="009E4688">
        <w:rPr>
          <w:lang w:val="es-AR"/>
        </w:rPr>
        <w:t xml:space="preserve">En el proceso de </w:t>
      </w:r>
      <w:proofErr w:type="spellStart"/>
      <w:r w:rsidRPr="009E4688">
        <w:rPr>
          <w:lang w:val="es-AR"/>
        </w:rPr>
        <w:t>query</w:t>
      </w:r>
      <w:proofErr w:type="spellEnd"/>
      <w:r w:rsidRPr="009E4688">
        <w:rPr>
          <w:lang w:val="es-AR"/>
        </w:rPr>
        <w:t xml:space="preserve"> a la tabla </w:t>
      </w:r>
      <w:proofErr w:type="spellStart"/>
      <w:r w:rsidRPr="009E4688">
        <w:rPr>
          <w:lang w:val="es-AR"/>
        </w:rPr>
        <w:t>task_sla</w:t>
      </w:r>
      <w:proofErr w:type="spellEnd"/>
      <w:r w:rsidRPr="009E4688">
        <w:rPr>
          <w:lang w:val="es-AR"/>
        </w:rPr>
        <w:t>, se sumó el campo:</w:t>
      </w:r>
    </w:p>
    <w:p w14:paraId="2461B03D" w14:textId="77777777" w:rsidR="009E4688" w:rsidRPr="009E4688" w:rsidRDefault="009E4688" w:rsidP="009E4688">
      <w:pPr>
        <w:rPr>
          <w:lang w:val="es-AR"/>
        </w:rPr>
      </w:pPr>
      <w:proofErr w:type="spellStart"/>
      <w:r w:rsidRPr="009E4688">
        <w:rPr>
          <w:lang w:val="es-AR"/>
        </w:rPr>
        <w:t>u_businessduration_decimal</w:t>
      </w:r>
      <w:proofErr w:type="spellEnd"/>
    </w:p>
    <w:p w14:paraId="52B2D45F" w14:textId="04CFFD6C" w:rsidR="009E4688" w:rsidRPr="009E4688" w:rsidRDefault="009E4688" w:rsidP="009E4688">
      <w:pPr>
        <w:rPr>
          <w:lang w:val="es-AR"/>
        </w:rPr>
      </w:pPr>
      <w:r w:rsidRPr="009E4688">
        <w:rPr>
          <w:lang w:val="es-AR"/>
        </w:rPr>
        <w:t>al listado de columnas solicitadas vía API.</w:t>
      </w:r>
      <w:r w:rsidRPr="009E4688">
        <w:rPr>
          <w:lang w:val="es-AR"/>
        </w:rPr>
        <w:br/>
        <w:t xml:space="preserve">Esto asegura que el </w:t>
      </w:r>
      <w:proofErr w:type="spellStart"/>
      <w:r w:rsidRPr="009E4688">
        <w:rPr>
          <w:lang w:val="es-AR"/>
        </w:rPr>
        <w:t>dataset</w:t>
      </w:r>
      <w:proofErr w:type="spellEnd"/>
      <w:r w:rsidRPr="009E4688">
        <w:rPr>
          <w:lang w:val="es-AR"/>
        </w:rPr>
        <w:t xml:space="preserve"> recibido contenga el nuevo atributo.</w:t>
      </w:r>
    </w:p>
    <w:p w14:paraId="318A33E7" w14:textId="77777777" w:rsidR="009E4688" w:rsidRPr="009E4688" w:rsidRDefault="009E4688" w:rsidP="009E4688">
      <w:pPr>
        <w:rPr>
          <w:lang w:val="es-AR"/>
        </w:rPr>
      </w:pPr>
      <w:r w:rsidRPr="009E4688">
        <w:rPr>
          <w:lang w:val="es-AR"/>
        </w:rPr>
        <w:pict w14:anchorId="13E49496">
          <v:rect id="_x0000_i1063" style="width:0;height:1.5pt" o:hralign="center" o:hrstd="t" o:hr="t" fillcolor="#a0a0a0" stroked="f"/>
        </w:pict>
      </w:r>
    </w:p>
    <w:p w14:paraId="1DF5F445" w14:textId="60913F1D" w:rsidR="009E4688" w:rsidRPr="009E4688" w:rsidRDefault="009E4688" w:rsidP="009E4688">
      <w:pPr>
        <w:rPr>
          <w:b/>
          <w:bCs/>
          <w:lang w:val="es-AR"/>
        </w:rPr>
      </w:pPr>
      <w:r w:rsidRPr="009E4688">
        <w:rPr>
          <w:b/>
          <w:bCs/>
          <w:lang w:val="es-AR"/>
        </w:rPr>
        <w:t xml:space="preserve">2.3. </w:t>
      </w:r>
      <w:r w:rsidR="003C1EE6">
        <w:rPr>
          <w:b/>
          <w:bCs/>
          <w:lang w:val="es-AR"/>
        </w:rPr>
        <w:t>Conservación del formato original</w:t>
      </w:r>
    </w:p>
    <w:p w14:paraId="2E5DDFD5" w14:textId="6F689BA0" w:rsidR="009E4688" w:rsidRPr="009E4688" w:rsidRDefault="003C1EE6" w:rsidP="009E4688">
      <w:pPr>
        <w:rPr>
          <w:lang w:val="es-AR"/>
        </w:rPr>
      </w:pPr>
      <w:r>
        <w:rPr>
          <w:lang w:val="es-AR"/>
        </w:rPr>
        <w:t>Se</w:t>
      </w:r>
      <w:r w:rsidR="009E4688" w:rsidRPr="009E4688">
        <w:rPr>
          <w:lang w:val="es-AR"/>
        </w:rPr>
        <w:t xml:space="preserve"> aplicó un tratamiento mínimo:</w:t>
      </w:r>
    </w:p>
    <w:p w14:paraId="6260B40F" w14:textId="77777777" w:rsidR="009E4688" w:rsidRPr="009E4688" w:rsidRDefault="009E4688" w:rsidP="009E4688">
      <w:pPr>
        <w:rPr>
          <w:lang w:val="es-AR"/>
        </w:rPr>
      </w:pPr>
      <w:r w:rsidRPr="009E4688">
        <w:rPr>
          <w:lang w:val="es-AR"/>
        </w:rPr>
        <w:t>Python</w:t>
      </w:r>
    </w:p>
    <w:p w14:paraId="32E8A0CE" w14:textId="77777777" w:rsidR="009E4688" w:rsidRPr="009E4688" w:rsidRDefault="009E4688" w:rsidP="009E4688">
      <w:pPr>
        <w:rPr>
          <w:lang w:val="es-AR"/>
        </w:rPr>
      </w:pPr>
      <w:proofErr w:type="spellStart"/>
      <w:r w:rsidRPr="009E4688">
        <w:rPr>
          <w:lang w:val="es-AR"/>
        </w:rPr>
        <w:t>df_bajada_SN</w:t>
      </w:r>
      <w:proofErr w:type="spellEnd"/>
      <w:r w:rsidRPr="009E4688">
        <w:rPr>
          <w:lang w:val="es-AR"/>
        </w:rPr>
        <w:t>["</w:t>
      </w:r>
      <w:proofErr w:type="spellStart"/>
      <w:r w:rsidRPr="009E4688">
        <w:rPr>
          <w:lang w:val="es-AR"/>
        </w:rPr>
        <w:t>u_businessduration_decimal</w:t>
      </w:r>
      <w:proofErr w:type="spellEnd"/>
      <w:r w:rsidRPr="009E4688">
        <w:rPr>
          <w:lang w:val="es-AR"/>
        </w:rPr>
        <w:t xml:space="preserve">"] = </w:t>
      </w:r>
    </w:p>
    <w:p w14:paraId="216DD442" w14:textId="77777777" w:rsidR="009E4688" w:rsidRPr="009E4688" w:rsidRDefault="009E4688" w:rsidP="009E4688">
      <w:pPr>
        <w:rPr>
          <w:lang w:val="es-AR"/>
        </w:rPr>
      </w:pPr>
      <w:proofErr w:type="spellStart"/>
      <w:r w:rsidRPr="009E4688">
        <w:rPr>
          <w:lang w:val="es-AR"/>
        </w:rPr>
        <w:t>df_bajada_SN</w:t>
      </w:r>
      <w:proofErr w:type="spellEnd"/>
      <w:r w:rsidRPr="009E4688">
        <w:rPr>
          <w:lang w:val="es-AR"/>
        </w:rPr>
        <w:t>["</w:t>
      </w:r>
      <w:proofErr w:type="spellStart"/>
      <w:r w:rsidRPr="009E4688">
        <w:rPr>
          <w:lang w:val="es-AR"/>
        </w:rPr>
        <w:t>u_businessduration_decimal</w:t>
      </w:r>
      <w:proofErr w:type="spellEnd"/>
      <w:r w:rsidRPr="009E4688">
        <w:rPr>
          <w:lang w:val="es-AR"/>
        </w:rPr>
        <w:t>"</w:t>
      </w:r>
      <w:proofErr w:type="gramStart"/>
      <w:r w:rsidRPr="009E4688">
        <w:rPr>
          <w:lang w:val="es-AR"/>
        </w:rPr>
        <w:t>].</w:t>
      </w:r>
      <w:proofErr w:type="spellStart"/>
      <w:r w:rsidRPr="009E4688">
        <w:rPr>
          <w:lang w:val="es-AR"/>
        </w:rPr>
        <w:t>replace</w:t>
      </w:r>
      <w:proofErr w:type="spellEnd"/>
      <w:proofErr w:type="gramEnd"/>
      <w:r w:rsidRPr="009E4688">
        <w:rPr>
          <w:lang w:val="es-AR"/>
        </w:rPr>
        <w:t xml:space="preserve">("", </w:t>
      </w:r>
      <w:proofErr w:type="spellStart"/>
      <w:r w:rsidRPr="009E4688">
        <w:rPr>
          <w:lang w:val="es-AR"/>
        </w:rPr>
        <w:t>np.nan</w:t>
      </w:r>
      <w:proofErr w:type="spellEnd"/>
      <w:r w:rsidRPr="009E4688">
        <w:rPr>
          <w:lang w:val="es-AR"/>
        </w:rPr>
        <w:t>)</w:t>
      </w:r>
    </w:p>
    <w:p w14:paraId="4DE3FE28" w14:textId="02CC2C38" w:rsidR="009E4688" w:rsidRPr="009E4688" w:rsidRDefault="009E4688" w:rsidP="009E4688">
      <w:pPr>
        <w:rPr>
          <w:lang w:val="es-AR"/>
        </w:rPr>
      </w:pPr>
      <w:r w:rsidRPr="009E4688">
        <w:rPr>
          <w:lang w:val="es-AR"/>
        </w:rPr>
        <w:t xml:space="preserve">Esto mantiene el tipo </w:t>
      </w:r>
      <w:proofErr w:type="spellStart"/>
      <w:r w:rsidRPr="009E4688">
        <w:rPr>
          <w:lang w:val="es-AR"/>
        </w:rPr>
        <w:t>float</w:t>
      </w:r>
      <w:proofErr w:type="spellEnd"/>
      <w:r w:rsidRPr="009E4688">
        <w:rPr>
          <w:lang w:val="es-AR"/>
        </w:rPr>
        <w:t xml:space="preserve"> y únicamente convierte valores vacíos a NULL (lo correcto en PostgreSQL).</w:t>
      </w:r>
    </w:p>
    <w:p w14:paraId="3E9A2304" w14:textId="77777777" w:rsidR="009E4688" w:rsidRPr="009E4688" w:rsidRDefault="009E4688" w:rsidP="009E4688">
      <w:pPr>
        <w:rPr>
          <w:lang w:val="es-AR"/>
        </w:rPr>
      </w:pPr>
      <w:r w:rsidRPr="009E4688">
        <w:rPr>
          <w:lang w:val="es-AR"/>
        </w:rPr>
        <w:pict w14:anchorId="4324F50A">
          <v:rect id="_x0000_i1064" style="width:0;height:1.5pt" o:hralign="center" o:hrstd="t" o:hr="t" fillcolor="#a0a0a0" stroked="f"/>
        </w:pict>
      </w:r>
    </w:p>
    <w:p w14:paraId="3A3E2C2B" w14:textId="77777777" w:rsidR="009E4688" w:rsidRPr="009E4688" w:rsidRDefault="009E4688" w:rsidP="009E4688">
      <w:pPr>
        <w:rPr>
          <w:b/>
          <w:bCs/>
          <w:lang w:val="es-AR"/>
        </w:rPr>
      </w:pPr>
      <w:r w:rsidRPr="009E4688">
        <w:rPr>
          <w:b/>
          <w:bCs/>
          <w:lang w:val="es-AR"/>
        </w:rPr>
        <w:t xml:space="preserve">2.4. Respeto absoluto del valor original proveniente de </w:t>
      </w:r>
      <w:proofErr w:type="spellStart"/>
      <w:r w:rsidRPr="009E4688">
        <w:rPr>
          <w:b/>
          <w:bCs/>
          <w:lang w:val="es-AR"/>
        </w:rPr>
        <w:t>ServiceNow</w:t>
      </w:r>
      <w:proofErr w:type="spellEnd"/>
    </w:p>
    <w:p w14:paraId="7E312DAE" w14:textId="77777777" w:rsidR="009E4688" w:rsidRPr="009E4688" w:rsidRDefault="009E4688" w:rsidP="009E4688">
      <w:pPr>
        <w:rPr>
          <w:lang w:val="es-AR"/>
        </w:rPr>
      </w:pPr>
      <w:r w:rsidRPr="009E4688">
        <w:rPr>
          <w:lang w:val="es-AR"/>
        </w:rPr>
        <w:t>No se aplican:</w:t>
      </w:r>
    </w:p>
    <w:p w14:paraId="3FB27807" w14:textId="77777777" w:rsidR="009E4688" w:rsidRPr="009E4688" w:rsidRDefault="009E4688" w:rsidP="009E4688">
      <w:pPr>
        <w:numPr>
          <w:ilvl w:val="0"/>
          <w:numId w:val="34"/>
        </w:numPr>
        <w:rPr>
          <w:lang w:val="es-AR"/>
        </w:rPr>
      </w:pPr>
      <w:r w:rsidRPr="009E4688">
        <w:rPr>
          <w:lang w:val="es-AR"/>
        </w:rPr>
        <w:t>conversiones de formato,</w:t>
      </w:r>
    </w:p>
    <w:p w14:paraId="3CB37C49" w14:textId="77777777" w:rsidR="009E4688" w:rsidRPr="009E4688" w:rsidRDefault="009E4688" w:rsidP="009E4688">
      <w:pPr>
        <w:numPr>
          <w:ilvl w:val="0"/>
          <w:numId w:val="34"/>
        </w:numPr>
        <w:rPr>
          <w:lang w:val="es-AR"/>
        </w:rPr>
      </w:pPr>
      <w:r w:rsidRPr="009E4688">
        <w:rPr>
          <w:lang w:val="es-AR"/>
        </w:rPr>
        <w:t>transformaciones de fecha u offset,</w:t>
      </w:r>
    </w:p>
    <w:p w14:paraId="4CB3CAE5" w14:textId="77777777" w:rsidR="009E4688" w:rsidRPr="009E4688" w:rsidRDefault="009E4688" w:rsidP="009E4688">
      <w:pPr>
        <w:numPr>
          <w:ilvl w:val="0"/>
          <w:numId w:val="34"/>
        </w:numPr>
        <w:rPr>
          <w:lang w:val="es-AR"/>
        </w:rPr>
      </w:pPr>
      <w:r w:rsidRPr="009E4688">
        <w:rPr>
          <w:lang w:val="es-AR"/>
        </w:rPr>
        <w:t>normalizaciones de duración.</w:t>
      </w:r>
    </w:p>
    <w:p w14:paraId="287B8CE2" w14:textId="77777777" w:rsidR="009E4688" w:rsidRPr="009E4688" w:rsidRDefault="009E4688" w:rsidP="009E4688">
      <w:pPr>
        <w:rPr>
          <w:lang w:val="es-AR"/>
        </w:rPr>
      </w:pPr>
      <w:r w:rsidRPr="009E4688">
        <w:rPr>
          <w:lang w:val="es-AR"/>
        </w:rPr>
        <w:t>Simplemente se almacena tal como llega.</w:t>
      </w:r>
    </w:p>
    <w:p w14:paraId="26D87DD7" w14:textId="77777777" w:rsidR="009E4688" w:rsidRPr="009E4688" w:rsidRDefault="009E4688" w:rsidP="009E4688">
      <w:pPr>
        <w:rPr>
          <w:lang w:val="es-AR"/>
        </w:rPr>
      </w:pPr>
      <w:r w:rsidRPr="009E4688">
        <w:rPr>
          <w:lang w:val="es-AR"/>
        </w:rPr>
        <w:t xml:space="preserve">Esto responde al pedido explícito de </w:t>
      </w:r>
      <w:r w:rsidRPr="009E4688">
        <w:rPr>
          <w:b/>
          <w:bCs/>
          <w:lang w:val="es-AR"/>
        </w:rPr>
        <w:t>mantener el dato sin aplicar ninguna conversión de intervalos</w:t>
      </w:r>
      <w:r w:rsidRPr="009E4688">
        <w:rPr>
          <w:lang w:val="es-AR"/>
        </w:rPr>
        <w:t>, como sí ocurre con otros campos de duraciones en SLA.</w:t>
      </w:r>
    </w:p>
    <w:p w14:paraId="1558B7CF" w14:textId="77777777" w:rsidR="009A5B28" w:rsidRDefault="009A5B28">
      <w:pPr>
        <w:rPr>
          <w:lang w:val="es-AR"/>
        </w:rPr>
      </w:pPr>
      <w:r>
        <w:rPr>
          <w:lang w:val="es-AR"/>
        </w:rPr>
        <w:br w:type="page"/>
      </w:r>
    </w:p>
    <w:p w14:paraId="5A605C5F" w14:textId="4C167A25" w:rsidR="009E4688" w:rsidRPr="009E4688" w:rsidRDefault="009E4688" w:rsidP="009E4688">
      <w:pPr>
        <w:rPr>
          <w:lang w:val="es-AR"/>
        </w:rPr>
      </w:pPr>
      <w:r w:rsidRPr="009E4688">
        <w:rPr>
          <w:lang w:val="es-AR"/>
        </w:rPr>
        <w:lastRenderedPageBreak/>
        <w:pict w14:anchorId="7BD96376">
          <v:rect id="_x0000_i1065" style="width:0;height:1.5pt" o:hralign="center" o:hrstd="t" o:hr="t" fillcolor="#a0a0a0" stroked="f"/>
        </w:pict>
      </w:r>
    </w:p>
    <w:p w14:paraId="3DC49C5A" w14:textId="77777777" w:rsidR="009E4688" w:rsidRPr="009E4688" w:rsidRDefault="009E4688" w:rsidP="009E4688">
      <w:pPr>
        <w:rPr>
          <w:b/>
          <w:bCs/>
          <w:lang w:val="es-AR"/>
        </w:rPr>
      </w:pPr>
      <w:r w:rsidRPr="009E4688">
        <w:rPr>
          <w:b/>
          <w:bCs/>
          <w:lang w:val="es-AR"/>
        </w:rPr>
        <w:t>3. Beneficios de la modificación</w:t>
      </w:r>
    </w:p>
    <w:p w14:paraId="3AAEFB7E" w14:textId="77777777" w:rsidR="009E4688" w:rsidRPr="009E4688" w:rsidRDefault="009E4688" w:rsidP="009E4688">
      <w:pPr>
        <w:numPr>
          <w:ilvl w:val="0"/>
          <w:numId w:val="35"/>
        </w:numPr>
        <w:rPr>
          <w:lang w:val="es-AR"/>
        </w:rPr>
      </w:pPr>
      <w:r w:rsidRPr="009E4688">
        <w:rPr>
          <w:b/>
          <w:bCs/>
          <w:lang w:val="es-AR"/>
        </w:rPr>
        <w:t>Integridad del dato</w:t>
      </w:r>
      <w:r w:rsidRPr="009E4688">
        <w:rPr>
          <w:lang w:val="es-AR"/>
        </w:rPr>
        <w:t>: el campo queda idéntico al recibido de SN.</w:t>
      </w:r>
    </w:p>
    <w:p w14:paraId="65F2DF99" w14:textId="77777777" w:rsidR="009E4688" w:rsidRPr="009E4688" w:rsidRDefault="009E4688" w:rsidP="009E4688">
      <w:pPr>
        <w:numPr>
          <w:ilvl w:val="0"/>
          <w:numId w:val="35"/>
        </w:numPr>
        <w:rPr>
          <w:lang w:val="es-AR"/>
        </w:rPr>
      </w:pPr>
      <w:r w:rsidRPr="009E4688">
        <w:rPr>
          <w:b/>
          <w:bCs/>
          <w:lang w:val="es-AR"/>
        </w:rPr>
        <w:t>Compatibilidad futura</w:t>
      </w:r>
      <w:r w:rsidRPr="009E4688">
        <w:rPr>
          <w:lang w:val="es-AR"/>
        </w:rPr>
        <w:t xml:space="preserve">: </w:t>
      </w:r>
      <w:proofErr w:type="spellStart"/>
      <w:r w:rsidRPr="009E4688">
        <w:rPr>
          <w:lang w:val="es-AR"/>
        </w:rPr>
        <w:t>ServiceNow</w:t>
      </w:r>
      <w:proofErr w:type="spellEnd"/>
      <w:r w:rsidRPr="009E4688">
        <w:rPr>
          <w:lang w:val="es-AR"/>
        </w:rPr>
        <w:t xml:space="preserve"> podría ampliar precisión; el </w:t>
      </w:r>
      <w:proofErr w:type="spellStart"/>
      <w:r w:rsidRPr="009E4688">
        <w:rPr>
          <w:lang w:val="es-AR"/>
        </w:rPr>
        <w:t>float</w:t>
      </w:r>
      <w:proofErr w:type="spellEnd"/>
      <w:r w:rsidRPr="009E4688">
        <w:rPr>
          <w:lang w:val="es-AR"/>
        </w:rPr>
        <w:t xml:space="preserve"> lo soporta sin cambios adicionales.</w:t>
      </w:r>
    </w:p>
    <w:p w14:paraId="3178CDB8" w14:textId="77777777" w:rsidR="009E4688" w:rsidRPr="009E4688" w:rsidRDefault="009E4688" w:rsidP="009E4688">
      <w:pPr>
        <w:numPr>
          <w:ilvl w:val="0"/>
          <w:numId w:val="35"/>
        </w:numPr>
        <w:rPr>
          <w:lang w:val="es-AR"/>
        </w:rPr>
      </w:pPr>
      <w:r w:rsidRPr="009E4688">
        <w:rPr>
          <w:b/>
          <w:bCs/>
          <w:lang w:val="es-AR"/>
        </w:rPr>
        <w:t>Trazabilidad</w:t>
      </w:r>
      <w:r w:rsidRPr="009E4688">
        <w:rPr>
          <w:lang w:val="es-AR"/>
        </w:rPr>
        <w:t>: valores en PostgreSQL coinciden 1:1 con valores crudos del API.</w:t>
      </w:r>
    </w:p>
    <w:p w14:paraId="0278DD38" w14:textId="77777777" w:rsidR="009E4688" w:rsidRPr="009E4688" w:rsidRDefault="009E4688" w:rsidP="009E4688">
      <w:pPr>
        <w:numPr>
          <w:ilvl w:val="0"/>
          <w:numId w:val="35"/>
        </w:numPr>
        <w:rPr>
          <w:lang w:val="es-AR"/>
        </w:rPr>
      </w:pPr>
      <w:r w:rsidRPr="009E4688">
        <w:rPr>
          <w:b/>
          <w:bCs/>
          <w:lang w:val="es-AR"/>
        </w:rPr>
        <w:t>Simplificación</w:t>
      </w:r>
      <w:r w:rsidRPr="009E4688">
        <w:rPr>
          <w:lang w:val="es-AR"/>
        </w:rPr>
        <w:t>: no requiere decodificar intervalos Unix o fechas base 1970 (como otros campos SLA).</w:t>
      </w:r>
    </w:p>
    <w:p w14:paraId="71CB6ADB" w14:textId="77777777" w:rsidR="009E4688" w:rsidRPr="009E4688" w:rsidRDefault="009E4688" w:rsidP="009E4688">
      <w:pPr>
        <w:rPr>
          <w:lang w:val="es-AR"/>
        </w:rPr>
      </w:pPr>
      <w:r w:rsidRPr="009E4688">
        <w:rPr>
          <w:lang w:val="es-AR"/>
        </w:rPr>
        <w:pict w14:anchorId="5DC9961C">
          <v:rect id="_x0000_i1066" style="width:0;height:1.5pt" o:hralign="center" o:hrstd="t" o:hr="t" fillcolor="#a0a0a0" stroked="f"/>
        </w:pict>
      </w:r>
    </w:p>
    <w:p w14:paraId="23CF58A3" w14:textId="77777777" w:rsidR="009E4688" w:rsidRPr="009E4688" w:rsidRDefault="009E4688" w:rsidP="009E4688">
      <w:pPr>
        <w:rPr>
          <w:b/>
          <w:bCs/>
          <w:lang w:val="es-AR"/>
        </w:rPr>
      </w:pPr>
      <w:r w:rsidRPr="009E4688">
        <w:rPr>
          <w:b/>
          <w:bCs/>
          <w:lang w:val="es-AR"/>
        </w:rPr>
        <w:t>4. Conclusión</w:t>
      </w:r>
    </w:p>
    <w:p w14:paraId="6488202E" w14:textId="77777777" w:rsidR="009E4688" w:rsidRPr="009E4688" w:rsidRDefault="009E4688" w:rsidP="009E4688">
      <w:pPr>
        <w:rPr>
          <w:lang w:val="es-AR"/>
        </w:rPr>
      </w:pPr>
      <w:r w:rsidRPr="009E4688">
        <w:rPr>
          <w:lang w:val="es-AR"/>
        </w:rPr>
        <w:t xml:space="preserve">La adaptación del script </w:t>
      </w:r>
      <w:r w:rsidRPr="009E4688">
        <w:rPr>
          <w:b/>
          <w:bCs/>
          <w:lang w:val="es-AR"/>
        </w:rPr>
        <w:t>sn2psql</w:t>
      </w:r>
      <w:r w:rsidRPr="009E4688">
        <w:rPr>
          <w:b/>
          <w:bCs/>
          <w:lang w:val="es-AR"/>
        </w:rPr>
        <w:noBreakHyphen/>
        <w:t>DK02022026.py</w:t>
      </w:r>
      <w:r w:rsidRPr="009E4688">
        <w:rPr>
          <w:lang w:val="es-AR"/>
        </w:rPr>
        <w:t xml:space="preserve"> introdujo soporte completo para la nueva columna </w:t>
      </w:r>
      <w:proofErr w:type="spellStart"/>
      <w:r w:rsidRPr="009E4688">
        <w:rPr>
          <w:b/>
          <w:bCs/>
          <w:lang w:val="es-AR"/>
        </w:rPr>
        <w:t>u_businessduration_decimal</w:t>
      </w:r>
      <w:proofErr w:type="spellEnd"/>
      <w:r w:rsidRPr="009E4688">
        <w:rPr>
          <w:lang w:val="es-AR"/>
        </w:rPr>
        <w:t>, asegurando que:</w:t>
      </w:r>
    </w:p>
    <w:p w14:paraId="5547830A" w14:textId="77777777" w:rsidR="009E4688" w:rsidRPr="009E4688" w:rsidRDefault="009E4688" w:rsidP="009E4688">
      <w:pPr>
        <w:numPr>
          <w:ilvl w:val="0"/>
          <w:numId w:val="36"/>
        </w:numPr>
        <w:rPr>
          <w:lang w:val="es-AR"/>
        </w:rPr>
      </w:pPr>
      <w:r w:rsidRPr="009E4688">
        <w:rPr>
          <w:lang w:val="es-AR"/>
        </w:rPr>
        <w:t xml:space="preserve">el dato se </w:t>
      </w:r>
      <w:r w:rsidRPr="009E4688">
        <w:rPr>
          <w:b/>
          <w:bCs/>
          <w:lang w:val="es-AR"/>
        </w:rPr>
        <w:t>extraiga</w:t>
      </w:r>
      <w:r w:rsidRPr="009E4688">
        <w:rPr>
          <w:lang w:val="es-AR"/>
        </w:rPr>
        <w:t xml:space="preserve"> correctamente desde </w:t>
      </w:r>
      <w:proofErr w:type="spellStart"/>
      <w:r w:rsidRPr="009E4688">
        <w:rPr>
          <w:lang w:val="es-AR"/>
        </w:rPr>
        <w:t>ServiceNow</w:t>
      </w:r>
      <w:proofErr w:type="spellEnd"/>
      <w:r w:rsidRPr="009E4688">
        <w:rPr>
          <w:lang w:val="es-AR"/>
        </w:rPr>
        <w:t>,</w:t>
      </w:r>
    </w:p>
    <w:p w14:paraId="337AF9EA" w14:textId="77777777" w:rsidR="009E4688" w:rsidRPr="009E4688" w:rsidRDefault="009E4688" w:rsidP="009E4688">
      <w:pPr>
        <w:numPr>
          <w:ilvl w:val="0"/>
          <w:numId w:val="36"/>
        </w:numPr>
        <w:rPr>
          <w:lang w:val="es-AR"/>
        </w:rPr>
      </w:pPr>
      <w:r w:rsidRPr="009E4688">
        <w:rPr>
          <w:lang w:val="es-AR"/>
        </w:rPr>
        <w:t xml:space="preserve">se </w:t>
      </w:r>
      <w:r w:rsidRPr="009E4688">
        <w:rPr>
          <w:b/>
          <w:bCs/>
          <w:lang w:val="es-AR"/>
        </w:rPr>
        <w:t>almacene</w:t>
      </w:r>
      <w:r w:rsidRPr="009E4688">
        <w:rPr>
          <w:lang w:val="es-AR"/>
        </w:rPr>
        <w:t xml:space="preserve"> en PostgreSQL en el tipo adecuado (float8),</w:t>
      </w:r>
    </w:p>
    <w:p w14:paraId="0FD25356" w14:textId="77777777" w:rsidR="009E4688" w:rsidRPr="009E4688" w:rsidRDefault="009E4688" w:rsidP="009E4688">
      <w:pPr>
        <w:numPr>
          <w:ilvl w:val="0"/>
          <w:numId w:val="36"/>
        </w:numPr>
        <w:rPr>
          <w:lang w:val="es-AR"/>
        </w:rPr>
      </w:pPr>
      <w:r w:rsidRPr="009E4688">
        <w:rPr>
          <w:lang w:val="es-AR"/>
        </w:rPr>
        <w:t xml:space="preserve">se </w:t>
      </w:r>
      <w:r w:rsidRPr="009E4688">
        <w:rPr>
          <w:b/>
          <w:bCs/>
          <w:lang w:val="es-AR"/>
        </w:rPr>
        <w:t>preserve su formato original</w:t>
      </w:r>
      <w:r w:rsidRPr="009E4688">
        <w:rPr>
          <w:lang w:val="es-AR"/>
        </w:rPr>
        <w:t>,</w:t>
      </w:r>
    </w:p>
    <w:p w14:paraId="12D3CF1B" w14:textId="77777777" w:rsidR="009E4688" w:rsidRPr="009E4688" w:rsidRDefault="009E4688" w:rsidP="009E4688">
      <w:pPr>
        <w:numPr>
          <w:ilvl w:val="0"/>
          <w:numId w:val="36"/>
        </w:numPr>
        <w:rPr>
          <w:lang w:val="es-AR"/>
        </w:rPr>
      </w:pPr>
      <w:r w:rsidRPr="009E4688">
        <w:rPr>
          <w:lang w:val="es-AR"/>
        </w:rPr>
        <w:t>no se vea afectado por conversiones accidentales.</w:t>
      </w:r>
    </w:p>
    <w:p w14:paraId="62BCEF83" w14:textId="77777777" w:rsidR="009E4688" w:rsidRPr="009E4688" w:rsidRDefault="009E4688" w:rsidP="009E4688">
      <w:pPr>
        <w:rPr>
          <w:lang w:val="es-AR"/>
        </w:rPr>
      </w:pPr>
      <w:r w:rsidRPr="009E4688">
        <w:rPr>
          <w:lang w:val="es-AR"/>
        </w:rPr>
        <w:t>Estas mejoras siguen la línea del diseño existente, garantizando estabilidad y precisión en la información que alimenta todo el pipeline analítico.</w:t>
      </w:r>
    </w:p>
    <w:p w14:paraId="2CA0D432" w14:textId="77777777" w:rsidR="00D03A13" w:rsidRPr="00D03A13" w:rsidRDefault="00D03A13" w:rsidP="00D03A13">
      <w:pPr>
        <w:rPr>
          <w:lang w:val="es-AR"/>
        </w:rPr>
      </w:pPr>
    </w:p>
    <w:sectPr w:rsidR="00D03A13" w:rsidRPr="00D03A1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2AA6A" w14:textId="77777777" w:rsidR="006F3661" w:rsidRDefault="006F3661" w:rsidP="00F37718">
      <w:pPr>
        <w:spacing w:after="0" w:line="240" w:lineRule="auto"/>
      </w:pPr>
      <w:r>
        <w:separator/>
      </w:r>
    </w:p>
  </w:endnote>
  <w:endnote w:type="continuationSeparator" w:id="0">
    <w:p w14:paraId="313C4F6D" w14:textId="77777777" w:rsidR="006F3661" w:rsidRDefault="006F3661" w:rsidP="00F3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A5B1" w14:textId="59E79E11" w:rsidR="00F37718" w:rsidRPr="00F37718" w:rsidRDefault="00F37718" w:rsidP="00F37718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color w:val="000000"/>
        <w:sz w:val="20"/>
        <w:szCs w:val="20"/>
      </w:rPr>
      <w:t>Confidential; Copyright © American Tower Corporation 2026, All rights reserved</w:t>
    </w:r>
    <w:r>
      <w:rPr>
        <w:rFonts w:eastAsia="Calibri"/>
        <w:color w:val="000000"/>
        <w:sz w:val="20"/>
        <w:szCs w:val="20"/>
      </w:rPr>
      <w:tab/>
      <w:t xml:space="preserve">pg. </w:t>
    </w: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rFonts w:eastAsia="Calibri"/>
        <w:color w:val="000000"/>
        <w:sz w:val="20"/>
        <w:szCs w:val="20"/>
      </w:rPr>
      <w:fldChar w:fldCharType="separate"/>
    </w:r>
    <w:r>
      <w:rPr>
        <w:rFonts w:eastAsia="Calibri"/>
        <w:color w:val="000000"/>
        <w:sz w:val="20"/>
        <w:szCs w:val="20"/>
      </w:rPr>
      <w:t>1</w:t>
    </w:r>
    <w:r>
      <w:rPr>
        <w:rFonts w:eastAsia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1959E" w14:textId="77777777" w:rsidR="006F3661" w:rsidRDefault="006F3661" w:rsidP="00F37718">
      <w:pPr>
        <w:spacing w:after="0" w:line="240" w:lineRule="auto"/>
      </w:pPr>
      <w:r>
        <w:separator/>
      </w:r>
    </w:p>
  </w:footnote>
  <w:footnote w:type="continuationSeparator" w:id="0">
    <w:p w14:paraId="295AC0BC" w14:textId="77777777" w:rsidR="006F3661" w:rsidRDefault="006F3661" w:rsidP="00F3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75CF" w14:textId="12DC07A8" w:rsidR="00F37718" w:rsidRDefault="00F37718" w:rsidP="00F37718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</w:pPr>
  </w:p>
  <w:tbl>
    <w:tblPr>
      <w:tblStyle w:val="1"/>
      <w:tblW w:w="9360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590"/>
      <w:gridCol w:w="5415"/>
      <w:gridCol w:w="2355"/>
    </w:tblGrid>
    <w:tr w:rsidR="00F37718" w14:paraId="2EBACA74" w14:textId="77777777" w:rsidTr="00A044CB">
      <w:trPr>
        <w:jc w:val="center"/>
      </w:trPr>
      <w:tc>
        <w:tcPr>
          <w:tcW w:w="159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1CB75D7" w14:textId="77777777" w:rsidR="00F37718" w:rsidRDefault="00F37718" w:rsidP="00F37718">
          <w:pPr>
            <w:pStyle w:val="Normal2"/>
            <w:tabs>
              <w:tab w:val="center" w:pos="4680"/>
              <w:tab w:val="right" w:pos="9360"/>
            </w:tabs>
            <w:spacing w:after="0" w:line="240" w:lineRule="auto"/>
            <w:ind w:left="135"/>
          </w:pPr>
          <w:r>
            <w:rPr>
              <w:noProof/>
            </w:rPr>
            <w:drawing>
              <wp:inline distT="0" distB="0" distL="0" distR="0" wp14:anchorId="63ED5359" wp14:editId="22A37811">
                <wp:extent cx="717000" cy="427677"/>
                <wp:effectExtent l="0" t="0" r="0" b="0"/>
                <wp:docPr id="82" name="image5.png" descr="A picture containing drawing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A picture containing drawing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000" cy="42767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574ABD3" w14:textId="1D04981B" w:rsidR="00F37718" w:rsidRPr="00F37718" w:rsidRDefault="004F33DB" w:rsidP="00F37718">
          <w:pPr>
            <w:pStyle w:val="Normal2"/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lang w:val="fr-FR"/>
            </w:rPr>
          </w:pPr>
          <w:proofErr w:type="spellStart"/>
          <w:r>
            <w:rPr>
              <w:lang w:val="fr-FR"/>
            </w:rPr>
            <w:t>Documentación</w:t>
          </w:r>
          <w:proofErr w:type="spellEnd"/>
          <w:r>
            <w:rPr>
              <w:lang w:val="fr-FR"/>
            </w:rPr>
            <w:t xml:space="preserve"> – Script </w:t>
          </w:r>
          <w:r w:rsidR="009E35AA">
            <w:rPr>
              <w:lang w:val="fr-FR"/>
            </w:rPr>
            <w:t>sn2psql</w:t>
          </w:r>
        </w:p>
      </w:tc>
      <w:tc>
        <w:tcPr>
          <w:tcW w:w="235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07F074BA" w14:textId="77777777" w:rsidR="00F37718" w:rsidRDefault="00F37718" w:rsidP="00F37718">
          <w:pPr>
            <w:pStyle w:val="Normal2"/>
            <w:tabs>
              <w:tab w:val="center" w:pos="4680"/>
              <w:tab w:val="right" w:pos="9360"/>
            </w:tabs>
            <w:spacing w:after="0" w:line="240" w:lineRule="auto"/>
            <w:ind w:left="135"/>
          </w:pPr>
          <w:r>
            <w:t>Classification: Internal</w:t>
          </w:r>
        </w:p>
      </w:tc>
    </w:tr>
  </w:tbl>
  <w:p w14:paraId="00A9D640" w14:textId="77777777" w:rsidR="00F37718" w:rsidRDefault="00F377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04BBA"/>
    <w:multiLevelType w:val="multilevel"/>
    <w:tmpl w:val="A850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140BD0"/>
    <w:multiLevelType w:val="multilevel"/>
    <w:tmpl w:val="B812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09547FB1"/>
    <w:multiLevelType w:val="multilevel"/>
    <w:tmpl w:val="FC9E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93294B"/>
    <w:multiLevelType w:val="multilevel"/>
    <w:tmpl w:val="DBE4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B007E8"/>
    <w:multiLevelType w:val="multilevel"/>
    <w:tmpl w:val="DEB6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167F85"/>
    <w:multiLevelType w:val="multilevel"/>
    <w:tmpl w:val="E474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EC44EA"/>
    <w:multiLevelType w:val="multilevel"/>
    <w:tmpl w:val="203A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4317B0"/>
    <w:multiLevelType w:val="multilevel"/>
    <w:tmpl w:val="FE1E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E5D24"/>
    <w:multiLevelType w:val="multilevel"/>
    <w:tmpl w:val="EB000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47C92"/>
    <w:multiLevelType w:val="multilevel"/>
    <w:tmpl w:val="715A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423D26"/>
    <w:multiLevelType w:val="multilevel"/>
    <w:tmpl w:val="2E38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6A53D0"/>
    <w:multiLevelType w:val="multilevel"/>
    <w:tmpl w:val="5880C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C07F85"/>
    <w:multiLevelType w:val="multilevel"/>
    <w:tmpl w:val="B802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411069"/>
    <w:multiLevelType w:val="multilevel"/>
    <w:tmpl w:val="8B16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804FCF"/>
    <w:multiLevelType w:val="multilevel"/>
    <w:tmpl w:val="E4E4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nsid w:val="626F75AB"/>
    <w:multiLevelType w:val="multilevel"/>
    <w:tmpl w:val="C334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6F393F0E"/>
    <w:multiLevelType w:val="multilevel"/>
    <w:tmpl w:val="58B0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926331"/>
    <w:multiLevelType w:val="multilevel"/>
    <w:tmpl w:val="545C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CC04F1"/>
    <w:multiLevelType w:val="multilevel"/>
    <w:tmpl w:val="63D4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520368"/>
    <w:multiLevelType w:val="multilevel"/>
    <w:tmpl w:val="997E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2"/>
  </w:num>
  <w:num w:numId="12" w16cid:durableId="1273904881">
    <w:abstractNumId w:val="30"/>
  </w:num>
  <w:num w:numId="13" w16cid:durableId="2110588750">
    <w:abstractNumId w:val="29"/>
  </w:num>
  <w:num w:numId="14" w16cid:durableId="1730575300">
    <w:abstractNumId w:val="27"/>
  </w:num>
  <w:num w:numId="15" w16cid:durableId="2063938215">
    <w:abstractNumId w:val="35"/>
  </w:num>
  <w:num w:numId="16" w16cid:durableId="1416627709">
    <w:abstractNumId w:val="19"/>
  </w:num>
  <w:num w:numId="17" w16cid:durableId="2116896572">
    <w:abstractNumId w:val="14"/>
  </w:num>
  <w:num w:numId="18" w16cid:durableId="2018341655">
    <w:abstractNumId w:val="10"/>
  </w:num>
  <w:num w:numId="19" w16cid:durableId="130632567">
    <w:abstractNumId w:val="34"/>
  </w:num>
  <w:num w:numId="20" w16cid:durableId="1629168869">
    <w:abstractNumId w:val="25"/>
  </w:num>
  <w:num w:numId="21" w16cid:durableId="1896358345">
    <w:abstractNumId w:val="17"/>
  </w:num>
  <w:num w:numId="22" w16cid:durableId="1662193286">
    <w:abstractNumId w:val="28"/>
  </w:num>
  <w:num w:numId="23" w16cid:durableId="1505628880">
    <w:abstractNumId w:val="31"/>
  </w:num>
  <w:num w:numId="24" w16cid:durableId="138502839">
    <w:abstractNumId w:val="33"/>
  </w:num>
  <w:num w:numId="25" w16cid:durableId="340934154">
    <w:abstractNumId w:val="24"/>
  </w:num>
  <w:num w:numId="26" w16cid:durableId="2030401863">
    <w:abstractNumId w:val="20"/>
  </w:num>
  <w:num w:numId="27" w16cid:durableId="558132973">
    <w:abstractNumId w:val="26"/>
  </w:num>
  <w:num w:numId="28" w16cid:durableId="1265845339">
    <w:abstractNumId w:val="23"/>
  </w:num>
  <w:num w:numId="29" w16cid:durableId="499546831">
    <w:abstractNumId w:val="13"/>
  </w:num>
  <w:num w:numId="30" w16cid:durableId="1823424592">
    <w:abstractNumId w:val="18"/>
  </w:num>
  <w:num w:numId="31" w16cid:durableId="200635988">
    <w:abstractNumId w:val="32"/>
  </w:num>
  <w:num w:numId="32" w16cid:durableId="688799052">
    <w:abstractNumId w:val="11"/>
  </w:num>
  <w:num w:numId="33" w16cid:durableId="1679772420">
    <w:abstractNumId w:val="21"/>
  </w:num>
  <w:num w:numId="34" w16cid:durableId="751925226">
    <w:abstractNumId w:val="16"/>
  </w:num>
  <w:num w:numId="35" w16cid:durableId="553589613">
    <w:abstractNumId w:val="15"/>
  </w:num>
  <w:num w:numId="36" w16cid:durableId="2384402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A13C4"/>
    <w:rsid w:val="000D6288"/>
    <w:rsid w:val="001E3320"/>
    <w:rsid w:val="001F40EA"/>
    <w:rsid w:val="00232E29"/>
    <w:rsid w:val="002E51AB"/>
    <w:rsid w:val="00324B44"/>
    <w:rsid w:val="0036562D"/>
    <w:rsid w:val="003C1EE6"/>
    <w:rsid w:val="004976E0"/>
    <w:rsid w:val="004F33DB"/>
    <w:rsid w:val="005A534A"/>
    <w:rsid w:val="005D1FF5"/>
    <w:rsid w:val="005F2AE7"/>
    <w:rsid w:val="006F3661"/>
    <w:rsid w:val="00732A57"/>
    <w:rsid w:val="007F1E0B"/>
    <w:rsid w:val="00827C87"/>
    <w:rsid w:val="008420B8"/>
    <w:rsid w:val="009A5B28"/>
    <w:rsid w:val="009C7874"/>
    <w:rsid w:val="009E35AA"/>
    <w:rsid w:val="009E4688"/>
    <w:rsid w:val="00A20880"/>
    <w:rsid w:val="00A352C8"/>
    <w:rsid w:val="00A80A27"/>
    <w:rsid w:val="00A87557"/>
    <w:rsid w:val="00B41C2B"/>
    <w:rsid w:val="00C26D93"/>
    <w:rsid w:val="00C27141"/>
    <w:rsid w:val="00D03A13"/>
    <w:rsid w:val="00D32292"/>
    <w:rsid w:val="00D52149"/>
    <w:rsid w:val="00D75435"/>
    <w:rsid w:val="00DA6C12"/>
    <w:rsid w:val="00DE5146"/>
    <w:rsid w:val="00DF2FBF"/>
    <w:rsid w:val="00E3672B"/>
    <w:rsid w:val="00F37718"/>
    <w:rsid w:val="00F520E9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6B87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C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C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C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27C87"/>
    <w:rPr>
      <w:rFonts w:ascii="Segoe UI" w:hAnsi="Segoe UI" w:cs="Segoe UI"/>
      <w:sz w:val="18"/>
      <w:szCs w:val="18"/>
    </w:rPr>
  </w:style>
  <w:style w:type="paragraph" w:styleId="Bibliografa">
    <w:name w:val="Bibliography"/>
    <w:basedOn w:val="Normal"/>
    <w:next w:val="Normal"/>
    <w:uiPriority w:val="37"/>
    <w:unhideWhenUsed/>
    <w:rsid w:val="00827C87"/>
  </w:style>
  <w:style w:type="paragraph" w:styleId="Textodebloque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oindependiente">
    <w:name w:val="Body Text"/>
    <w:basedOn w:val="Normal"/>
    <w:link w:val="TextoindependienteCar"/>
    <w:uiPriority w:val="99"/>
    <w:unhideWhenUsed/>
    <w:rsid w:val="00827C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7C87"/>
  </w:style>
  <w:style w:type="paragraph" w:styleId="Textoindependiente2">
    <w:name w:val="Body Text 2"/>
    <w:basedOn w:val="Normal"/>
    <w:link w:val="Textoindependiente2Car"/>
    <w:uiPriority w:val="99"/>
    <w:unhideWhenUsed/>
    <w:rsid w:val="00827C8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27C87"/>
  </w:style>
  <w:style w:type="paragraph" w:styleId="Textoindependiente3">
    <w:name w:val="Body Text 3"/>
    <w:basedOn w:val="Normal"/>
    <w:link w:val="Textoindependiente3C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27C87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27C87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827C87"/>
  </w:style>
  <w:style w:type="paragraph" w:styleId="Sangradetextonormal">
    <w:name w:val="Body Text Indent"/>
    <w:basedOn w:val="Normal"/>
    <w:link w:val="SangradetextonormalCar"/>
    <w:uiPriority w:val="99"/>
    <w:unhideWhenUsed/>
    <w:rsid w:val="00827C87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27C87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27C87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27C87"/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27C87"/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827C87"/>
    <w:rPr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rsid w:val="00827C87"/>
  </w:style>
  <w:style w:type="paragraph" w:styleId="Textocomentario">
    <w:name w:val="annotation text"/>
    <w:basedOn w:val="Normal"/>
    <w:link w:val="TextocomentarioC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7C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27C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827C87"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unhideWhenUsed/>
    <w:rsid w:val="00827C87"/>
  </w:style>
  <w:style w:type="character" w:customStyle="1" w:styleId="FechaCar">
    <w:name w:val="Fecha Car"/>
    <w:basedOn w:val="Fuentedeprrafopredeter"/>
    <w:link w:val="Fecha"/>
    <w:uiPriority w:val="99"/>
    <w:rsid w:val="00827C87"/>
  </w:style>
  <w:style w:type="paragraph" w:styleId="Mapadeldocumento">
    <w:name w:val="Document Map"/>
    <w:basedOn w:val="Normal"/>
    <w:link w:val="Mapadeldocumento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827C87"/>
    <w:rPr>
      <w:rFonts w:ascii="Segoe UI" w:hAnsi="Segoe UI" w:cs="Segoe UI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unhideWhenUsed/>
    <w:rsid w:val="00827C87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rsid w:val="00827C87"/>
  </w:style>
  <w:style w:type="paragraph" w:styleId="Textonotaalfinal">
    <w:name w:val="endnote text"/>
    <w:basedOn w:val="Normal"/>
    <w:link w:val="Textonotaalfinal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827C87"/>
    <w:rPr>
      <w:sz w:val="20"/>
      <w:szCs w:val="20"/>
    </w:rPr>
  </w:style>
  <w:style w:type="paragraph" w:styleId="Direccinsobr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Remitedesobr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C87"/>
  </w:style>
  <w:style w:type="paragraph" w:styleId="Textonotapie">
    <w:name w:val="footnote text"/>
    <w:basedOn w:val="Normal"/>
    <w:link w:val="Textonotapie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27C87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C87"/>
  </w:style>
  <w:style w:type="paragraph" w:styleId="DireccinHTML">
    <w:name w:val="HTML Address"/>
    <w:basedOn w:val="Normal"/>
    <w:link w:val="DireccinHTMLC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827C87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27C87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ndice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ndice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ndice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ndice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ndice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ndice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ndice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ndice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tulodendice">
    <w:name w:val="index heading"/>
    <w:basedOn w:val="Normal"/>
    <w:next w:val="ndice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aconvietas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Textomacro">
    <w:name w:val="macro"/>
    <w:link w:val="TextomacroC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827C87"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Sinespaciado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Sangranormal">
    <w:name w:val="Normal Indent"/>
    <w:basedOn w:val="Normal"/>
    <w:uiPriority w:val="99"/>
    <w:unhideWhenUsed/>
    <w:rsid w:val="00827C87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827C87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827C87"/>
  </w:style>
  <w:style w:type="paragraph" w:styleId="Textosinformato">
    <w:name w:val="Plain Text"/>
    <w:basedOn w:val="Normal"/>
    <w:link w:val="TextosinformatoC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27C87"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27C87"/>
  </w:style>
  <w:style w:type="character" w:customStyle="1" w:styleId="SaludoCar">
    <w:name w:val="Saludo Car"/>
    <w:basedOn w:val="Fuentedeprrafopredeter"/>
    <w:link w:val="Saludo"/>
    <w:uiPriority w:val="99"/>
    <w:rsid w:val="00827C87"/>
  </w:style>
  <w:style w:type="paragraph" w:styleId="Firma">
    <w:name w:val="Signature"/>
    <w:basedOn w:val="Normal"/>
    <w:link w:val="Firma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rsid w:val="00827C87"/>
  </w:style>
  <w:style w:type="paragraph" w:styleId="Textoconsangra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adeilustracion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Encabezadodelista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tuloTDC">
    <w:name w:val="TOC Heading"/>
    <w:basedOn w:val="Ttulo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uadrculavistosa">
    <w:name w:val="Colorful Grid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avistosa">
    <w:name w:val="Colorful List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vistosa-nfasis2">
    <w:name w:val="Colorful List Accent 2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vistosa-nfasis3">
    <w:name w:val="Colorful List Accent 3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vistosa-nfasis4">
    <w:name w:val="Colorful List Accent 4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vistosa-nfasis5">
    <w:name w:val="Colorful List Accent 5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vistosa-nfasis6">
    <w:name w:val="Colorful List Accent 6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ombreadovistoso">
    <w:name w:val="Colorful Shading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aoscura-nfasis2">
    <w:name w:val="Dark List Accent 2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aoscura-nfasis3">
    <w:name w:val="Dark List Accent 3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aoscura-nfasis4">
    <w:name w:val="Dark List Accent 4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aoscura-nfasis5">
    <w:name w:val="Dark List Accent 5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aoscura-nfasis6">
    <w:name w:val="Dark List Accent 6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cuadrcula3">
    <w:name w:val="Grid Table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Cuadrculaclara">
    <w:name w:val="Light Grid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Cuadrculaclara-nfasis2">
    <w:name w:val="Light Grid Accent 2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Cuadrculaclara-nfasis3">
    <w:name w:val="Light Grid Accent 3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Cuadrculaclara-nfasis4">
    <w:name w:val="Light Grid Accent 4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Cuadrculaclara-nfasis5">
    <w:name w:val="Light Grid Accent 5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Cuadrculaclara-nfasis6">
    <w:name w:val="Light Grid Accent 6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aclara">
    <w:name w:val="Light List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aclara-nfasis2">
    <w:name w:val="Light List Accent 2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aclara-nfasis3">
    <w:name w:val="Light List Accent 3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clara-nfasis4">
    <w:name w:val="Light List Accent 4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aclara-nfasis5">
    <w:name w:val="Light List Accent 5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aclara-nfasis6">
    <w:name w:val="Light List Accent 6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ombreadoclaro">
    <w:name w:val="Light Shading"/>
    <w:basedOn w:val="Tabla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ombreadoclaro-nfasis2">
    <w:name w:val="Light Shading Accent 2"/>
    <w:basedOn w:val="Tabla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ombreadoclaro-nfasis3">
    <w:name w:val="Light Shading Accent 3"/>
    <w:basedOn w:val="Tabla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ombreadoclaro-nfasis4">
    <w:name w:val="Light Shading Accent 4"/>
    <w:basedOn w:val="Tabla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ombreadoclaro-nfasis5">
    <w:name w:val="Light Shading Accent 5"/>
    <w:basedOn w:val="Tabla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ombreadoclaro-nfasis6">
    <w:name w:val="Light Shading Accent 6"/>
    <w:basedOn w:val="Tabla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2">
    <w:name w:val="List Table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3">
    <w:name w:val="List Table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media1-nfasis4">
    <w:name w:val="Medium Grid 1 Accent 4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media1-nfasis5">
    <w:name w:val="Medium Grid 1 Accent 5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media1-nfasis6">
    <w:name w:val="Medium Grid 1 Accent 6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uadrculamedia2">
    <w:name w:val="Medium Grid 2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Cuadrculamedia3-nfasis4">
    <w:name w:val="Medium Grid 3 Accent 4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Cuadrculamedia3-nfasis5">
    <w:name w:val="Medium Grid 3 Accent 5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Cuadrculamedia3-nfasis6">
    <w:name w:val="Medium Grid 3 Accent 6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amedia1">
    <w:name w:val="Medium List 1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amedia1-nfasis2">
    <w:name w:val="Medium List 1 Accent 2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amedia1-nfasis3">
    <w:name w:val="Medium List 1 Accent 3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amedia1-nfasis4">
    <w:name w:val="Medium List 1 Accent 4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amedia1-nfasis5">
    <w:name w:val="Medium List 1 Accent 5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amedia1-nfasis6">
    <w:name w:val="Medium List 1 Accent 6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amedia2">
    <w:name w:val="Medium List 2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normal1">
    <w:name w:val="Plain Table 1"/>
    <w:basedOn w:val="Tabla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efectos3D1">
    <w:name w:val="Table 3D effects 1"/>
    <w:basedOn w:val="Tabla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2">
    <w:name w:val="Normal2"/>
    <w:qFormat/>
    <w:rsid w:val="00F37718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en-CA"/>
      <w14:ligatures w14:val="none"/>
    </w:rPr>
  </w:style>
  <w:style w:type="table" w:customStyle="1" w:styleId="1">
    <w:name w:val="1"/>
    <w:basedOn w:val="Tablanormal"/>
    <w:rsid w:val="00F3771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CA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itle2">
    <w:name w:val="Title2"/>
    <w:basedOn w:val="Normal2"/>
    <w:next w:val="Subtitle2"/>
    <w:rsid w:val="00F37718"/>
    <w:pPr>
      <w:suppressAutoHyphens/>
      <w:spacing w:after="0" w:line="240" w:lineRule="auto"/>
      <w:jc w:val="center"/>
    </w:pPr>
    <w:rPr>
      <w:rFonts w:ascii="Arial" w:hAnsi="Arial" w:cs="Arial"/>
      <w:b/>
      <w:sz w:val="44"/>
      <w:szCs w:val="44"/>
      <w:lang w:eastAsia="ar-SA"/>
    </w:rPr>
  </w:style>
  <w:style w:type="paragraph" w:customStyle="1" w:styleId="Subtitle2">
    <w:name w:val="Subtitle2"/>
    <w:basedOn w:val="Normal2"/>
    <w:next w:val="Normal2"/>
    <w:rsid w:val="00F37718"/>
    <w:pPr>
      <w:spacing w:after="0" w:line="240" w:lineRule="auto"/>
      <w:jc w:val="center"/>
    </w:pPr>
    <w:rPr>
      <w:rFonts w:ascii="Arial" w:eastAsia="Arial" w:hAnsi="Arial" w:cs="Arial"/>
      <w:b/>
      <w:sz w:val="40"/>
      <w:szCs w:val="40"/>
    </w:rPr>
  </w:style>
  <w:style w:type="character" w:styleId="Hipervnculo">
    <w:name w:val="Hyperlink"/>
    <w:basedOn w:val="Fuentedeprrafopredeter"/>
    <w:uiPriority w:val="99"/>
    <w:unhideWhenUsed/>
    <w:rsid w:val="009E468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4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6815d30-c3a7-41f1-ae74-0fda03852c96}" enabled="0" method="" siteId="{06815d30-c3a7-41f1-ae74-0fda03852c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390</Words>
  <Characters>2463</Characters>
  <Application>Microsoft Office Word</Application>
  <DocSecurity>0</DocSecurity>
  <Lines>70</Lines>
  <Paragraphs>53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Kippke</dc:creator>
  <cp:keywords/>
  <dc:description/>
  <cp:lastModifiedBy>Daniel Kippke</cp:lastModifiedBy>
  <cp:revision>8</cp:revision>
  <dcterms:created xsi:type="dcterms:W3CDTF">2026-02-03T11:51:00Z</dcterms:created>
  <dcterms:modified xsi:type="dcterms:W3CDTF">2026-02-03T11:56:00Z</dcterms:modified>
</cp:coreProperties>
</file>